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lang w:bidi="ar"/>
          <w14:textFill>
            <w14:solidFill>
              <w14:schemeClr w14:val="tx1"/>
            </w14:solidFill>
          </w14:textFill>
        </w:rPr>
      </w:pPr>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Times New Roman"/>
          <w:b/>
          <w:bCs/>
          <w:color w:val="000000" w:themeColor="text1"/>
          <w:kern w:val="0"/>
          <w:sz w:val="36"/>
          <w:szCs w:val="36"/>
          <w:lang w:bidi="ar"/>
          <w14:textFill>
            <w14:solidFill>
              <w14:schemeClr w14:val="tx1"/>
            </w14:solidFill>
          </w14:textFill>
        </w:rPr>
        <w:instrText xml:space="preserve">ADDIN CNKISM.UserStyle</w:instrText>
      </w:r>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end"/>
      </w:r>
      <w:r>
        <w:rPr>
          <w:rFonts w:hint="eastAsia" w:ascii="宋体" w:hAnsi="宋体" w:eastAsia="宋体" w:cs="Times New Roman"/>
          <w:b/>
          <w:bCs/>
          <w:color w:val="000000" w:themeColor="text1"/>
          <w:kern w:val="0"/>
          <w:sz w:val="36"/>
          <w:szCs w:val="36"/>
          <w:lang w:bidi="ar"/>
          <w14:textFill>
            <w14:solidFill>
              <w14:schemeClr w14:val="tx1"/>
            </w14:solidFill>
          </w14:textFill>
        </w:rPr>
        <w:t>《猪用疫苗免疫技术规范》编制说明</w:t>
      </w:r>
    </w:p>
    <w:p>
      <w:pPr>
        <w:pStyle w:val="15"/>
        <w:numPr>
          <w:ilvl w:val="0"/>
          <w:numId w:val="1"/>
        </w:numPr>
        <w:ind w:firstLineChars="0"/>
        <w:rPr>
          <w:rFonts w:ascii="宋体" w:hAnsi="宋体" w:eastAsia="宋体"/>
          <w:b/>
          <w:bCs/>
          <w:sz w:val="28"/>
          <w:szCs w:val="28"/>
        </w:rPr>
      </w:pPr>
      <w:r>
        <w:rPr>
          <w:rFonts w:ascii="宋体" w:hAnsi="宋体" w:eastAsia="宋体"/>
          <w:b/>
          <w:bCs/>
          <w:sz w:val="28"/>
          <w:szCs w:val="28"/>
        </w:rPr>
        <w:t>标准主要技术内容</w:t>
      </w:r>
      <w:r>
        <w:rPr>
          <w:rFonts w:hint="eastAsia" w:ascii="宋体" w:hAnsi="宋体" w:eastAsia="宋体"/>
          <w:b/>
          <w:bCs/>
          <w:sz w:val="28"/>
          <w:szCs w:val="28"/>
        </w:rPr>
        <w:t>与使用方法</w:t>
      </w:r>
    </w:p>
    <w:p>
      <w:pPr>
        <w:rPr>
          <w:rFonts w:hint="eastAsia" w:ascii="宋体" w:hAnsi="宋体" w:eastAsia="宋体"/>
          <w:b/>
          <w:bCs/>
          <w:sz w:val="28"/>
          <w:szCs w:val="28"/>
          <w:lang w:eastAsia="zh-CN"/>
        </w:rPr>
      </w:pPr>
      <w:r>
        <w:rPr>
          <w:rFonts w:hint="eastAsia" w:ascii="宋体" w:hAnsi="宋体" w:eastAsia="宋体"/>
          <w:b/>
          <w:bCs/>
          <w:sz w:val="28"/>
          <w:szCs w:val="28"/>
        </w:rPr>
        <w:t>1 猪场疫苗免疫程序</w:t>
      </w:r>
      <w:r>
        <w:rPr>
          <w:rFonts w:hint="eastAsia" w:ascii="宋体" w:hAnsi="宋体" w:eastAsia="宋体"/>
          <w:b/>
          <w:bCs/>
          <w:sz w:val="28"/>
          <w:szCs w:val="28"/>
          <w:lang w:eastAsia="zh-CN"/>
        </w:rPr>
        <w:t>的制订</w:t>
      </w:r>
    </w:p>
    <w:p>
      <w:pPr>
        <w:numPr>
          <w:ilvl w:val="1"/>
          <w:numId w:val="2"/>
        </w:numPr>
        <w:rPr>
          <w:rFonts w:hint="eastAsia" w:ascii="宋体" w:hAnsi="宋体" w:eastAsia="宋体"/>
          <w:bCs/>
          <w:sz w:val="28"/>
          <w:szCs w:val="28"/>
          <w:lang w:val="en-US" w:eastAsia="zh-CN"/>
        </w:rPr>
      </w:pPr>
      <w:r>
        <w:rPr>
          <w:rFonts w:hint="eastAsia" w:ascii="宋体" w:hAnsi="宋体" w:eastAsia="宋体"/>
          <w:bCs/>
          <w:sz w:val="28"/>
          <w:szCs w:val="28"/>
          <w:lang w:val="en-US" w:eastAsia="zh-CN"/>
        </w:rPr>
        <w:t>免疫程序制定原则</w:t>
      </w:r>
    </w:p>
    <w:p>
      <w:pPr>
        <w:ind w:firstLine="560" w:firstLineChars="200"/>
        <w:rPr>
          <w:rFonts w:ascii="宋体" w:hAnsi="宋体" w:eastAsia="宋体"/>
          <w:bCs/>
          <w:sz w:val="28"/>
          <w:szCs w:val="28"/>
        </w:rPr>
      </w:pPr>
      <w:r>
        <w:rPr>
          <w:rFonts w:ascii="宋体" w:hAnsi="宋体" w:eastAsia="宋体"/>
          <w:bCs/>
          <w:sz w:val="28"/>
          <w:szCs w:val="28"/>
        </w:rPr>
        <w:t>根据《中华人民共和国动物防疫法》及相关法律法规、根据本地</w:t>
      </w:r>
      <w:r>
        <w:rPr>
          <w:rFonts w:hint="eastAsia" w:ascii="宋体" w:hAnsi="宋体" w:eastAsia="宋体"/>
          <w:bCs/>
          <w:sz w:val="28"/>
          <w:szCs w:val="28"/>
        </w:rPr>
        <w:t>生猪</w:t>
      </w:r>
      <w:r>
        <w:rPr>
          <w:rFonts w:ascii="宋体" w:hAnsi="宋体" w:eastAsia="宋体"/>
          <w:bCs/>
          <w:sz w:val="28"/>
          <w:szCs w:val="28"/>
        </w:rPr>
        <w:t>传染病流行种类、流行范围、流行特点 (季节、畜别、年龄) 、危害程度、</w:t>
      </w:r>
      <w:r>
        <w:rPr>
          <w:rFonts w:hint="eastAsia" w:ascii="宋体" w:hAnsi="宋体" w:eastAsia="宋体"/>
          <w:bCs/>
          <w:sz w:val="28"/>
          <w:szCs w:val="28"/>
        </w:rPr>
        <w:t>生猪</w:t>
      </w:r>
      <w:r>
        <w:rPr>
          <w:rFonts w:ascii="宋体" w:hAnsi="宋体" w:eastAsia="宋体"/>
          <w:bCs/>
          <w:sz w:val="28"/>
          <w:szCs w:val="28"/>
        </w:rPr>
        <w:t>的用途 (种用、肉用、乳用、蛋用等)，存留抗体水平 (包括母源抗体水平和上次免疫接种后存留抗体水平) 、疫苗性质、动物本身状态 (年龄、营养、健康状况等) 等因素，制定适合</w:t>
      </w:r>
      <w:r>
        <w:rPr>
          <w:rFonts w:hint="eastAsia" w:ascii="宋体" w:hAnsi="宋体" w:eastAsia="宋体"/>
          <w:bCs/>
          <w:sz w:val="28"/>
          <w:szCs w:val="28"/>
        </w:rPr>
        <w:t>本猪场</w:t>
      </w:r>
      <w:r>
        <w:rPr>
          <w:rFonts w:ascii="宋体" w:hAnsi="宋体" w:eastAsia="宋体"/>
          <w:bCs/>
          <w:sz w:val="28"/>
          <w:szCs w:val="28"/>
        </w:rPr>
        <w:t>实际的免疫程序，有计划、有目的地开展免疫接种。</w:t>
      </w:r>
    </w:p>
    <w:p>
      <w:pPr>
        <w:rPr>
          <w:rFonts w:hint="default" w:ascii="宋体" w:hAnsi="宋体" w:eastAsia="宋体"/>
          <w:bCs/>
          <w:sz w:val="28"/>
          <w:szCs w:val="28"/>
          <w:lang w:val="en-US" w:eastAsia="zh-CN"/>
        </w:rPr>
      </w:pPr>
      <w:r>
        <w:rPr>
          <w:rFonts w:hint="eastAsia" w:ascii="宋体" w:hAnsi="宋体" w:eastAsia="宋体"/>
          <w:bCs/>
          <w:sz w:val="28"/>
          <w:szCs w:val="28"/>
          <w:lang w:val="en-US" w:eastAsia="zh-CN"/>
        </w:rPr>
        <w:t>1.2 推荐免疫程序</w:t>
      </w:r>
    </w:p>
    <w:p>
      <w:pPr>
        <w:rPr>
          <w:rFonts w:ascii="宋体" w:hAnsi="宋体" w:eastAsia="宋体"/>
          <w:bCs/>
          <w:sz w:val="28"/>
          <w:szCs w:val="28"/>
        </w:rPr>
      </w:pPr>
      <w:r>
        <w:rPr>
          <w:rFonts w:hint="eastAsia" w:ascii="宋体" w:hAnsi="宋体" w:eastAsia="宋体"/>
          <w:bCs/>
          <w:sz w:val="28"/>
          <w:szCs w:val="28"/>
        </w:rPr>
        <w:t>1.</w:t>
      </w:r>
      <w:r>
        <w:rPr>
          <w:rFonts w:hint="eastAsia" w:ascii="宋体" w:hAnsi="宋体" w:eastAsia="宋体"/>
          <w:bCs/>
          <w:sz w:val="28"/>
          <w:szCs w:val="28"/>
          <w:lang w:val="en-US" w:eastAsia="zh-CN"/>
        </w:rPr>
        <w:t>2.</w:t>
      </w:r>
      <w:r>
        <w:rPr>
          <w:rFonts w:hint="eastAsia" w:ascii="宋体" w:hAnsi="宋体" w:eastAsia="宋体"/>
          <w:bCs/>
          <w:sz w:val="28"/>
          <w:szCs w:val="28"/>
        </w:rPr>
        <w:t xml:space="preserve">1猪瘟弱毒疫苗 </w:t>
      </w:r>
    </w:p>
    <w:p>
      <w:pPr>
        <w:ind w:firstLine="560" w:firstLineChars="200"/>
        <w:rPr>
          <w:rFonts w:ascii="宋体" w:hAnsi="宋体" w:eastAsia="宋体"/>
          <w:bCs/>
          <w:sz w:val="28"/>
          <w:szCs w:val="28"/>
        </w:rPr>
      </w:pPr>
      <w:r>
        <w:rPr>
          <w:rFonts w:hint="eastAsia" w:ascii="宋体" w:hAnsi="宋体" w:eastAsia="宋体"/>
          <w:bCs/>
          <w:sz w:val="28"/>
          <w:szCs w:val="28"/>
        </w:rPr>
        <w:t>猪瘟兔化弱毒疫苗免疫流程要符合猪场猪瘟的流行情况及母源抗体水平。</w:t>
      </w:r>
    </w:p>
    <w:p>
      <w:pPr>
        <w:ind w:firstLine="560" w:firstLineChars="200"/>
        <w:rPr>
          <w:rFonts w:ascii="宋体" w:hAnsi="宋体" w:eastAsia="宋体"/>
          <w:bCs/>
          <w:sz w:val="28"/>
          <w:szCs w:val="28"/>
        </w:rPr>
      </w:pPr>
      <w:r>
        <w:rPr>
          <w:rFonts w:hint="eastAsia" w:ascii="宋体" w:hAnsi="宋体" w:eastAsia="宋体"/>
          <w:bCs/>
          <w:sz w:val="28"/>
          <w:szCs w:val="28"/>
        </w:rPr>
        <w:t>仔猪20日龄首免，60日龄时做二次免疫接种；乳前免疫：初生仔猪在吃初乳前进行免疫接种后，2小时再进行哺乳，在60日龄时进行二次免疫。建议；有仔猪猪瘟，尤其是哺乳期易发猪瘟及母猪带毒严重的猪场，进行乳前免疫操作；后备种猪在配种前1个月进行一次再免疫；繁殖母猪在哺乳仔猪断奶后进行免疫接种；种公猪每年要进行两次免疫接种。</w:t>
      </w:r>
    </w:p>
    <w:p>
      <w:pPr>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lang w:val="en-US" w:eastAsia="zh-CN"/>
        </w:rPr>
        <w:t>2.</w:t>
      </w:r>
      <w:r>
        <w:rPr>
          <w:rFonts w:ascii="宋体" w:hAnsi="宋体" w:eastAsia="宋体"/>
          <w:bCs/>
          <w:sz w:val="28"/>
          <w:szCs w:val="28"/>
        </w:rPr>
        <w:t>2</w:t>
      </w:r>
      <w:r>
        <w:rPr>
          <w:rFonts w:hint="eastAsia" w:ascii="宋体" w:hAnsi="宋体" w:eastAsia="宋体"/>
          <w:bCs/>
          <w:sz w:val="28"/>
          <w:szCs w:val="28"/>
        </w:rPr>
        <w:t>猪伪狂犬病疫苗</w:t>
      </w:r>
    </w:p>
    <w:p>
      <w:pPr>
        <w:ind w:firstLine="560" w:firstLineChars="200"/>
        <w:rPr>
          <w:rFonts w:ascii="宋体" w:hAnsi="宋体" w:eastAsia="宋体"/>
          <w:bCs/>
          <w:sz w:val="28"/>
          <w:szCs w:val="28"/>
        </w:rPr>
      </w:pPr>
      <w:r>
        <w:rPr>
          <w:rFonts w:hint="eastAsia" w:ascii="宋体" w:hAnsi="宋体" w:eastAsia="宋体"/>
          <w:bCs/>
          <w:sz w:val="28"/>
          <w:szCs w:val="28"/>
        </w:rPr>
        <w:t>猪伪狂犬病疫苗包括灭活疫苗、弱毒活疫苗、基因缺失疫苗。</w:t>
      </w:r>
    </w:p>
    <w:p>
      <w:pPr>
        <w:rPr>
          <w:rFonts w:ascii="宋体" w:hAnsi="宋体" w:eastAsia="宋体"/>
          <w:bCs/>
          <w:sz w:val="28"/>
          <w:szCs w:val="28"/>
        </w:rPr>
      </w:pPr>
      <w:r>
        <w:rPr>
          <w:rFonts w:hint="eastAsia" w:ascii="宋体" w:hAnsi="宋体" w:eastAsia="宋体"/>
          <w:bCs/>
          <w:sz w:val="28"/>
          <w:szCs w:val="28"/>
        </w:rPr>
        <w:t>1.</w:t>
      </w:r>
      <w:r>
        <w:rPr>
          <w:rFonts w:hint="eastAsia" w:ascii="宋体" w:hAnsi="宋体" w:eastAsia="宋体"/>
          <w:bCs/>
          <w:sz w:val="28"/>
          <w:szCs w:val="28"/>
          <w:lang w:val="en-US" w:eastAsia="zh-CN"/>
        </w:rPr>
        <w:t>2.</w:t>
      </w:r>
      <w:r>
        <w:rPr>
          <w:rFonts w:hint="eastAsia" w:ascii="宋体" w:hAnsi="宋体" w:eastAsia="宋体"/>
          <w:bCs/>
          <w:sz w:val="28"/>
          <w:szCs w:val="28"/>
        </w:rPr>
        <w:t>2.1 灭活疫苗</w:t>
      </w:r>
    </w:p>
    <w:p>
      <w:pPr>
        <w:ind w:firstLine="560" w:firstLineChars="200"/>
        <w:rPr>
          <w:rFonts w:ascii="宋体" w:hAnsi="宋体" w:eastAsia="宋体"/>
          <w:bCs/>
          <w:sz w:val="28"/>
          <w:szCs w:val="28"/>
        </w:rPr>
      </w:pPr>
      <w:r>
        <w:rPr>
          <w:rFonts w:hint="eastAsia" w:ascii="宋体" w:hAnsi="宋体" w:eastAsia="宋体"/>
          <w:bCs/>
          <w:sz w:val="28"/>
          <w:szCs w:val="28"/>
        </w:rPr>
        <w:t>育肥仔猪断奶时每头免疫3mL；种用仔猪断奶时每头免疫3mL，间隔期为28-42天，加强免疫接种1次，每头5mL，每隔半年进行一次加强免疫接种；妊娠母猪，产前1个月进行一次加强免疫接种。</w:t>
      </w:r>
    </w:p>
    <w:p>
      <w:pPr>
        <w:rPr>
          <w:rFonts w:ascii="宋体" w:hAnsi="宋体" w:eastAsia="宋体"/>
          <w:bCs/>
          <w:sz w:val="28"/>
          <w:szCs w:val="28"/>
        </w:rPr>
      </w:pPr>
      <w:r>
        <w:rPr>
          <w:rFonts w:hint="eastAsia" w:ascii="宋体" w:hAnsi="宋体" w:eastAsia="宋体"/>
          <w:bCs/>
          <w:sz w:val="28"/>
          <w:szCs w:val="28"/>
        </w:rPr>
        <w:t>1.</w:t>
      </w:r>
      <w:r>
        <w:rPr>
          <w:rFonts w:hint="eastAsia" w:ascii="宋体" w:hAnsi="宋体" w:eastAsia="宋体"/>
          <w:bCs/>
          <w:sz w:val="28"/>
          <w:szCs w:val="28"/>
          <w:lang w:val="en-US" w:eastAsia="zh-CN"/>
        </w:rPr>
        <w:t>2.</w:t>
      </w:r>
      <w:r>
        <w:rPr>
          <w:rFonts w:hint="eastAsia" w:ascii="宋体" w:hAnsi="宋体" w:eastAsia="宋体"/>
          <w:bCs/>
          <w:sz w:val="28"/>
          <w:szCs w:val="28"/>
        </w:rPr>
        <w:t>2.2 弱毒活疫苗</w:t>
      </w:r>
    </w:p>
    <w:p>
      <w:pPr>
        <w:ind w:firstLine="560" w:firstLineChars="200"/>
        <w:rPr>
          <w:rFonts w:ascii="宋体" w:hAnsi="宋体" w:eastAsia="宋体"/>
          <w:bCs/>
          <w:sz w:val="28"/>
          <w:szCs w:val="28"/>
        </w:rPr>
      </w:pPr>
      <w:r>
        <w:rPr>
          <w:rFonts w:hint="eastAsia" w:ascii="宋体" w:hAnsi="宋体" w:eastAsia="宋体"/>
          <w:bCs/>
          <w:sz w:val="28"/>
          <w:szCs w:val="28"/>
        </w:rPr>
        <w:t>繁殖母猪在产前1个月免疫，接种2mL；免疫母猪产仔猪在8-10周龄时进行免疫接种；后备种猪在配种的前1个月时进行免疫；种公猪每年进行2次免疫。</w:t>
      </w:r>
    </w:p>
    <w:p>
      <w:pPr>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lang w:val="en-US" w:eastAsia="zh-CN"/>
        </w:rPr>
        <w:t>2.</w:t>
      </w:r>
      <w:r>
        <w:rPr>
          <w:rFonts w:ascii="宋体" w:hAnsi="宋体" w:eastAsia="宋体"/>
          <w:bCs/>
          <w:sz w:val="28"/>
          <w:szCs w:val="28"/>
        </w:rPr>
        <w:t>3</w:t>
      </w:r>
      <w:r>
        <w:rPr>
          <w:rFonts w:hint="eastAsia" w:ascii="宋体" w:hAnsi="宋体" w:eastAsia="宋体"/>
          <w:bCs/>
          <w:sz w:val="28"/>
          <w:szCs w:val="28"/>
        </w:rPr>
        <w:t>猪口蹄疫灭活疫苗</w:t>
      </w:r>
    </w:p>
    <w:p>
      <w:pPr>
        <w:ind w:firstLine="560" w:firstLineChars="200"/>
        <w:rPr>
          <w:rFonts w:ascii="宋体" w:hAnsi="宋体" w:eastAsia="宋体"/>
          <w:bCs/>
          <w:sz w:val="28"/>
          <w:szCs w:val="28"/>
        </w:rPr>
      </w:pPr>
      <w:r>
        <w:rPr>
          <w:rFonts w:hint="eastAsia" w:ascii="宋体" w:hAnsi="宋体" w:eastAsia="宋体"/>
          <w:bCs/>
          <w:sz w:val="28"/>
          <w:szCs w:val="28"/>
        </w:rPr>
        <w:t>猪只体重在10-25公斤时，接种2mL，25公斤以上时接种3mL。若是浓缩苗，则按比例减少。</w:t>
      </w:r>
    </w:p>
    <w:p>
      <w:pPr>
        <w:ind w:firstLine="560" w:firstLineChars="200"/>
        <w:rPr>
          <w:rFonts w:ascii="宋体" w:hAnsi="宋体" w:eastAsia="宋体"/>
          <w:bCs/>
          <w:sz w:val="28"/>
          <w:szCs w:val="28"/>
        </w:rPr>
      </w:pPr>
      <w:r>
        <w:rPr>
          <w:rFonts w:hint="eastAsia" w:ascii="宋体" w:hAnsi="宋体" w:eastAsia="宋体"/>
          <w:bCs/>
          <w:sz w:val="28"/>
          <w:szCs w:val="28"/>
        </w:rPr>
        <w:t>仔猪35日龄时进行首次免疫，70日龄时二次免疫；后备母猪配种前需再次免疫；繁殖母猪和种公猪应分别在1、5、9月时各免疫1次。</w:t>
      </w:r>
    </w:p>
    <w:p>
      <w:pPr>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lang w:val="en-US" w:eastAsia="zh-CN"/>
        </w:rPr>
        <w:t>2.</w:t>
      </w:r>
      <w:r>
        <w:rPr>
          <w:rFonts w:ascii="宋体" w:hAnsi="宋体" w:eastAsia="宋体"/>
          <w:bCs/>
          <w:sz w:val="28"/>
          <w:szCs w:val="28"/>
        </w:rPr>
        <w:t xml:space="preserve">4 </w:t>
      </w:r>
      <w:r>
        <w:rPr>
          <w:rFonts w:hint="eastAsia" w:ascii="宋体" w:hAnsi="宋体" w:eastAsia="宋体"/>
          <w:bCs/>
          <w:sz w:val="28"/>
          <w:szCs w:val="28"/>
        </w:rPr>
        <w:t>猪细小病毒灭活疫苗</w:t>
      </w:r>
    </w:p>
    <w:p>
      <w:pPr>
        <w:ind w:firstLine="560" w:firstLineChars="200"/>
        <w:rPr>
          <w:rFonts w:ascii="宋体" w:hAnsi="宋体" w:eastAsia="宋体"/>
          <w:bCs/>
          <w:sz w:val="28"/>
          <w:szCs w:val="28"/>
        </w:rPr>
      </w:pPr>
      <w:r>
        <w:rPr>
          <w:rFonts w:hint="eastAsia" w:ascii="宋体" w:hAnsi="宋体" w:eastAsia="宋体"/>
          <w:bCs/>
          <w:sz w:val="28"/>
          <w:szCs w:val="28"/>
        </w:rPr>
        <w:t>主要用于初产后备母猪的免疫接种，一般在配种前1个月免疫2次，间隔2周。</w:t>
      </w:r>
    </w:p>
    <w:p>
      <w:pPr>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lang w:val="en-US" w:eastAsia="zh-CN"/>
        </w:rPr>
        <w:t>2.</w:t>
      </w:r>
      <w:r>
        <w:rPr>
          <w:rFonts w:ascii="宋体" w:hAnsi="宋体" w:eastAsia="宋体"/>
          <w:bCs/>
          <w:sz w:val="28"/>
          <w:szCs w:val="28"/>
        </w:rPr>
        <w:t>5</w:t>
      </w:r>
      <w:r>
        <w:rPr>
          <w:rFonts w:hint="eastAsia" w:ascii="宋体" w:hAnsi="宋体" w:eastAsia="宋体"/>
          <w:bCs/>
          <w:sz w:val="28"/>
          <w:szCs w:val="28"/>
        </w:rPr>
        <w:t xml:space="preserve"> 猪流行性脑炎疫苗</w:t>
      </w:r>
    </w:p>
    <w:p>
      <w:pPr>
        <w:ind w:firstLine="560" w:firstLineChars="200"/>
        <w:rPr>
          <w:rFonts w:ascii="宋体" w:hAnsi="宋体" w:eastAsia="宋体"/>
          <w:bCs/>
          <w:sz w:val="28"/>
          <w:szCs w:val="28"/>
        </w:rPr>
      </w:pPr>
      <w:r>
        <w:rPr>
          <w:rFonts w:hint="eastAsia" w:ascii="宋体" w:hAnsi="宋体" w:eastAsia="宋体"/>
          <w:bCs/>
          <w:sz w:val="28"/>
          <w:szCs w:val="28"/>
        </w:rPr>
        <w:t>种猪在配种前或蚊虫季节前45天，进行2次免疫接种，间隔时间为2周。经产母猪和种公猪每年需免疫1次。</w:t>
      </w:r>
    </w:p>
    <w:p>
      <w:pPr>
        <w:rPr>
          <w:rFonts w:ascii="宋体" w:hAnsi="宋体" w:eastAsia="宋体"/>
          <w:bCs/>
          <w:sz w:val="28"/>
          <w:szCs w:val="28"/>
        </w:rPr>
      </w:pPr>
      <w:r>
        <w:rPr>
          <w:rFonts w:ascii="宋体" w:hAnsi="宋体" w:eastAsia="宋体"/>
          <w:bCs/>
          <w:sz w:val="28"/>
          <w:szCs w:val="28"/>
        </w:rPr>
        <w:t>1.</w:t>
      </w:r>
      <w:r>
        <w:rPr>
          <w:rFonts w:hint="eastAsia" w:ascii="宋体" w:hAnsi="宋体" w:eastAsia="宋体"/>
          <w:bCs/>
          <w:sz w:val="28"/>
          <w:szCs w:val="28"/>
          <w:lang w:val="en-US" w:eastAsia="zh-CN"/>
        </w:rPr>
        <w:t>2.</w:t>
      </w:r>
      <w:r>
        <w:rPr>
          <w:rFonts w:ascii="宋体" w:hAnsi="宋体" w:eastAsia="宋体"/>
          <w:bCs/>
          <w:sz w:val="28"/>
          <w:szCs w:val="28"/>
        </w:rPr>
        <w:t>6</w:t>
      </w:r>
      <w:r>
        <w:rPr>
          <w:rFonts w:hint="eastAsia" w:ascii="宋体" w:hAnsi="宋体" w:eastAsia="宋体"/>
          <w:bCs/>
          <w:sz w:val="28"/>
          <w:szCs w:val="28"/>
        </w:rPr>
        <w:t xml:space="preserve"> 猪传染性胃肠炎与猪流行性腹泻二联灭活疫苗</w:t>
      </w:r>
    </w:p>
    <w:p>
      <w:pPr>
        <w:ind w:firstLine="560" w:firstLineChars="200"/>
        <w:rPr>
          <w:rFonts w:ascii="宋体" w:hAnsi="宋体" w:eastAsia="宋体"/>
          <w:bCs/>
          <w:sz w:val="28"/>
          <w:szCs w:val="28"/>
        </w:rPr>
      </w:pPr>
      <w:r>
        <w:rPr>
          <w:rFonts w:hint="eastAsia" w:ascii="宋体" w:hAnsi="宋体" w:eastAsia="宋体"/>
          <w:bCs/>
          <w:sz w:val="28"/>
          <w:szCs w:val="28"/>
        </w:rPr>
        <w:t>免疫接种方式采用后海穴注射。妊娠母猪在产前20-30天时注射4mL疫苗；仔猪在断奶后7日内注射1mL疫苗。猪场要根据猪传染性胃肠炎、猪流行性腹泻的流行情况，在冬、春季节实行疫苗免疫接种措施。</w:t>
      </w:r>
    </w:p>
    <w:p>
      <w:pPr>
        <w:rPr>
          <w:rFonts w:ascii="宋体" w:hAnsi="宋体" w:eastAsia="宋体"/>
          <w:bCs/>
          <w:sz w:val="28"/>
          <w:szCs w:val="28"/>
        </w:rPr>
      </w:pPr>
      <w:r>
        <w:rPr>
          <w:rFonts w:hint="eastAsia" w:ascii="宋体" w:hAnsi="宋体" w:eastAsia="宋体"/>
          <w:bCs/>
          <w:sz w:val="28"/>
          <w:szCs w:val="28"/>
        </w:rPr>
        <w:t>1.</w:t>
      </w:r>
      <w:r>
        <w:rPr>
          <w:rFonts w:hint="eastAsia" w:ascii="宋体" w:hAnsi="宋体" w:eastAsia="宋体"/>
          <w:bCs/>
          <w:sz w:val="28"/>
          <w:szCs w:val="28"/>
          <w:lang w:val="en-US" w:eastAsia="zh-CN"/>
        </w:rPr>
        <w:t>2.</w:t>
      </w:r>
      <w:r>
        <w:rPr>
          <w:rFonts w:hint="eastAsia" w:ascii="宋体" w:hAnsi="宋体" w:eastAsia="宋体"/>
          <w:bCs/>
          <w:sz w:val="28"/>
          <w:szCs w:val="28"/>
        </w:rPr>
        <w:t>7 猪传染性萎缩性鼻炎灭活疫苗</w:t>
      </w:r>
    </w:p>
    <w:p>
      <w:pPr>
        <w:ind w:firstLine="560" w:firstLineChars="200"/>
        <w:rPr>
          <w:rFonts w:ascii="宋体" w:hAnsi="宋体" w:eastAsia="宋体"/>
          <w:bCs/>
          <w:sz w:val="28"/>
          <w:szCs w:val="28"/>
        </w:rPr>
      </w:pPr>
      <w:r>
        <w:rPr>
          <w:rFonts w:hint="eastAsia" w:ascii="宋体" w:hAnsi="宋体" w:eastAsia="宋体"/>
          <w:bCs/>
          <w:sz w:val="28"/>
          <w:szCs w:val="28"/>
        </w:rPr>
        <w:t>妊娠母猪在生产前1月于颈部皮下注射2mL疫苗；仔猪可通过初乳获取被动免疫力。</w:t>
      </w:r>
    </w:p>
    <w:p>
      <w:pPr>
        <w:rPr>
          <w:rFonts w:ascii="宋体" w:hAnsi="宋体" w:eastAsia="宋体"/>
          <w:bCs/>
          <w:sz w:val="28"/>
          <w:szCs w:val="28"/>
        </w:rPr>
      </w:pPr>
      <w:r>
        <w:rPr>
          <w:rFonts w:hint="eastAsia" w:ascii="宋体" w:hAnsi="宋体" w:eastAsia="宋体"/>
          <w:bCs/>
          <w:sz w:val="28"/>
          <w:szCs w:val="28"/>
        </w:rPr>
        <w:t>1.</w:t>
      </w:r>
      <w:r>
        <w:rPr>
          <w:rFonts w:hint="eastAsia" w:ascii="宋体" w:hAnsi="宋体" w:eastAsia="宋体"/>
          <w:bCs/>
          <w:sz w:val="28"/>
          <w:szCs w:val="28"/>
          <w:lang w:val="en-US" w:eastAsia="zh-CN"/>
        </w:rPr>
        <w:t>2.</w:t>
      </w:r>
      <w:r>
        <w:rPr>
          <w:rFonts w:hint="eastAsia" w:ascii="宋体" w:hAnsi="宋体" w:eastAsia="宋体"/>
          <w:bCs/>
          <w:sz w:val="28"/>
          <w:szCs w:val="28"/>
        </w:rPr>
        <w:t>8 猪气喘病疫苗</w:t>
      </w:r>
    </w:p>
    <w:p>
      <w:pPr>
        <w:ind w:firstLine="560" w:firstLineChars="200"/>
        <w:rPr>
          <w:rFonts w:ascii="宋体" w:hAnsi="宋体" w:eastAsia="宋体"/>
          <w:bCs/>
          <w:sz w:val="28"/>
          <w:szCs w:val="28"/>
        </w:rPr>
      </w:pPr>
      <w:r>
        <w:rPr>
          <w:rFonts w:hint="eastAsia" w:ascii="宋体" w:hAnsi="宋体" w:eastAsia="宋体"/>
          <w:bCs/>
          <w:sz w:val="28"/>
          <w:szCs w:val="28"/>
        </w:rPr>
        <w:t>妊娠母猪产前2周进行免疫接种措施；仔猪于7日龄及21日龄分别免疫1次，采用肌肉注射2mL方式；公猪每半年免疫1次。</w:t>
      </w:r>
    </w:p>
    <w:p>
      <w:pPr>
        <w:rPr>
          <w:rFonts w:ascii="Times New Roman" w:hAnsi="Times New Roman" w:eastAsia="宋体" w:cs="Times New Roman"/>
          <w:b/>
          <w:bCs/>
          <w:sz w:val="28"/>
          <w:szCs w:val="28"/>
        </w:rPr>
      </w:pPr>
      <w:r>
        <w:rPr>
          <w:rFonts w:hint="eastAsia" w:ascii="宋体" w:hAnsi="宋体" w:eastAsia="宋体"/>
          <w:b/>
          <w:bCs/>
          <w:sz w:val="28"/>
          <w:szCs w:val="28"/>
        </w:rPr>
        <w:t>2</w:t>
      </w:r>
      <w:r>
        <w:rPr>
          <w:rFonts w:ascii="宋体" w:hAnsi="宋体" w:eastAsia="宋体"/>
          <w:b/>
          <w:bCs/>
          <w:sz w:val="28"/>
          <w:szCs w:val="28"/>
        </w:rPr>
        <w:t xml:space="preserve"> </w:t>
      </w:r>
      <w:r>
        <w:rPr>
          <w:rFonts w:hint="eastAsia" w:ascii="Times New Roman" w:hAnsi="Times New Roman" w:eastAsia="宋体" w:cs="Times New Roman"/>
          <w:b/>
          <w:bCs/>
          <w:sz w:val="28"/>
          <w:szCs w:val="28"/>
          <w:lang w:eastAsia="zh-CN"/>
        </w:rPr>
        <w:t>猪场疫苗免疫操作技术</w:t>
      </w:r>
      <w:r>
        <w:rPr>
          <w:rFonts w:ascii="Times New Roman" w:hAnsi="Times New Roman" w:eastAsia="宋体" w:cs="Times New Roman"/>
          <w:b/>
          <w:bCs/>
          <w:sz w:val="28"/>
          <w:szCs w:val="28"/>
        </w:rPr>
        <w:t xml:space="preserve"> </w:t>
      </w:r>
    </w:p>
    <w:p>
      <w:pPr>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w:t>
      </w:r>
      <w:r>
        <w:rPr>
          <w:rFonts w:hint="eastAsia" w:ascii="宋体" w:hAnsi="宋体" w:eastAsia="宋体"/>
          <w:bCs/>
          <w:sz w:val="28"/>
          <w:szCs w:val="28"/>
          <w:lang w:val="en-US" w:eastAsia="zh-CN"/>
        </w:rPr>
        <w:t>1</w:t>
      </w:r>
      <w:r>
        <w:rPr>
          <w:rFonts w:ascii="宋体" w:hAnsi="宋体" w:eastAsia="宋体"/>
          <w:bCs/>
          <w:sz w:val="28"/>
          <w:szCs w:val="28"/>
        </w:rPr>
        <w:t xml:space="preserve"> </w:t>
      </w:r>
      <w:r>
        <w:rPr>
          <w:rFonts w:hint="eastAsia" w:ascii="宋体" w:hAnsi="宋体" w:eastAsia="宋体"/>
          <w:bCs/>
          <w:sz w:val="28"/>
          <w:szCs w:val="28"/>
        </w:rPr>
        <w:t>疫苗用量规定</w:t>
      </w:r>
    </w:p>
    <w:p>
      <w:pPr>
        <w:ind w:firstLine="560" w:firstLineChars="200"/>
        <w:rPr>
          <w:rFonts w:ascii="宋体" w:hAnsi="宋体" w:eastAsia="宋体"/>
          <w:bCs/>
          <w:sz w:val="28"/>
          <w:szCs w:val="28"/>
        </w:rPr>
      </w:pPr>
      <w:r>
        <w:rPr>
          <w:rFonts w:ascii="宋体" w:hAnsi="宋体" w:eastAsia="宋体"/>
          <w:bCs/>
          <w:sz w:val="28"/>
          <w:szCs w:val="28"/>
        </w:rPr>
        <w:t>根据免疫猪只和免疫程序规定计算领取疫苗数量，实际领取疫苗的数量应超过计算量的5%左右。</w:t>
      </w:r>
    </w:p>
    <w:p>
      <w:pPr>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w:t>
      </w:r>
      <w:r>
        <w:rPr>
          <w:rFonts w:hint="eastAsia" w:ascii="宋体" w:hAnsi="宋体" w:eastAsia="宋体"/>
          <w:bCs/>
          <w:sz w:val="28"/>
          <w:szCs w:val="28"/>
          <w:lang w:val="en-US" w:eastAsia="zh-CN"/>
        </w:rPr>
        <w:t>2</w:t>
      </w:r>
      <w:r>
        <w:rPr>
          <w:rFonts w:ascii="宋体" w:hAnsi="宋体" w:eastAsia="宋体"/>
          <w:bCs/>
          <w:sz w:val="28"/>
          <w:szCs w:val="28"/>
        </w:rPr>
        <w:t xml:space="preserve"> </w:t>
      </w:r>
      <w:r>
        <w:rPr>
          <w:rFonts w:hint="eastAsia" w:ascii="宋体" w:hAnsi="宋体" w:eastAsia="宋体"/>
          <w:bCs/>
          <w:sz w:val="28"/>
          <w:szCs w:val="28"/>
        </w:rPr>
        <w:t>疫苗使用前核对信息</w:t>
      </w:r>
    </w:p>
    <w:p>
      <w:pPr>
        <w:ind w:firstLine="560" w:firstLineChars="200"/>
        <w:rPr>
          <w:rFonts w:ascii="宋体" w:hAnsi="宋体" w:eastAsia="宋体"/>
          <w:bCs/>
          <w:sz w:val="28"/>
          <w:szCs w:val="28"/>
        </w:rPr>
      </w:pPr>
      <w:r>
        <w:rPr>
          <w:rFonts w:ascii="宋体" w:hAnsi="宋体" w:eastAsia="宋体"/>
          <w:bCs/>
          <w:sz w:val="28"/>
          <w:szCs w:val="28"/>
        </w:rPr>
        <w:t>必须严格按说明书规定的方法稀释、注射。使用前应对所用疫苗进行仔细检查，核对疫苗的名称、规格</w:t>
      </w:r>
      <w:r>
        <w:rPr>
          <w:rFonts w:hint="eastAsia" w:ascii="宋体" w:hAnsi="宋体" w:eastAsia="宋体"/>
          <w:bCs/>
          <w:sz w:val="28"/>
          <w:szCs w:val="28"/>
        </w:rPr>
        <w:t>，</w:t>
      </w:r>
      <w:r>
        <w:rPr>
          <w:rFonts w:ascii="宋体" w:hAnsi="宋体" w:eastAsia="宋体"/>
          <w:bCs/>
          <w:sz w:val="28"/>
          <w:szCs w:val="28"/>
        </w:rPr>
        <w:t>疫苗</w:t>
      </w:r>
      <w:r>
        <w:rPr>
          <w:rFonts w:hint="eastAsia" w:ascii="宋体" w:hAnsi="宋体" w:eastAsia="宋体"/>
          <w:bCs/>
          <w:sz w:val="28"/>
          <w:szCs w:val="28"/>
        </w:rPr>
        <w:t>是否</w:t>
      </w:r>
      <w:r>
        <w:rPr>
          <w:rFonts w:ascii="宋体" w:hAnsi="宋体" w:eastAsia="宋体"/>
          <w:bCs/>
          <w:sz w:val="28"/>
          <w:szCs w:val="28"/>
        </w:rPr>
        <w:t>有异物或变质</w:t>
      </w:r>
      <w:r>
        <w:rPr>
          <w:rFonts w:hint="eastAsia" w:ascii="宋体" w:hAnsi="宋体" w:eastAsia="宋体"/>
          <w:bCs/>
          <w:sz w:val="28"/>
          <w:szCs w:val="28"/>
        </w:rPr>
        <w:t>等质量问题，</w:t>
      </w:r>
      <w:r>
        <w:rPr>
          <w:rFonts w:ascii="宋体" w:hAnsi="宋体" w:eastAsia="宋体"/>
          <w:bCs/>
          <w:sz w:val="28"/>
          <w:szCs w:val="28"/>
        </w:rPr>
        <w:t>未在规定条件下保存等现象的疫苗均不能使用。</w:t>
      </w:r>
      <w:r>
        <w:rPr>
          <w:rFonts w:hint="eastAsia" w:ascii="宋体" w:hAnsi="宋体" w:eastAsia="宋体"/>
          <w:bCs/>
          <w:sz w:val="28"/>
          <w:szCs w:val="28"/>
        </w:rPr>
        <w:t>按规定使用</w:t>
      </w:r>
      <w:r>
        <w:rPr>
          <w:rFonts w:ascii="宋体" w:hAnsi="宋体" w:eastAsia="宋体"/>
          <w:bCs/>
          <w:sz w:val="28"/>
          <w:szCs w:val="28"/>
        </w:rPr>
        <w:t>疫苗稀释剂、稀释倍数及稀释方法</w:t>
      </w:r>
      <w:r>
        <w:rPr>
          <w:rFonts w:hint="eastAsia" w:ascii="宋体" w:hAnsi="宋体" w:eastAsia="宋体"/>
          <w:bCs/>
          <w:sz w:val="28"/>
          <w:szCs w:val="28"/>
        </w:rPr>
        <w:t>。</w:t>
      </w:r>
    </w:p>
    <w:p>
      <w:pPr>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w:t>
      </w:r>
      <w:r>
        <w:rPr>
          <w:rFonts w:hint="eastAsia" w:ascii="宋体" w:hAnsi="宋体" w:eastAsia="宋体"/>
          <w:bCs/>
          <w:sz w:val="28"/>
          <w:szCs w:val="28"/>
          <w:lang w:val="en-US" w:eastAsia="zh-CN"/>
        </w:rPr>
        <w:t>3</w:t>
      </w:r>
      <w:r>
        <w:rPr>
          <w:rFonts w:ascii="宋体" w:hAnsi="宋体" w:eastAsia="宋体"/>
          <w:bCs/>
          <w:sz w:val="28"/>
          <w:szCs w:val="28"/>
        </w:rPr>
        <w:t xml:space="preserve"> 疫苗现配现用</w:t>
      </w:r>
    </w:p>
    <w:p>
      <w:pPr>
        <w:ind w:firstLine="560" w:firstLineChars="200"/>
        <w:rPr>
          <w:rFonts w:ascii="宋体" w:hAnsi="宋体" w:eastAsia="宋体"/>
          <w:bCs/>
          <w:sz w:val="28"/>
          <w:szCs w:val="28"/>
        </w:rPr>
      </w:pPr>
      <w:r>
        <w:rPr>
          <w:rFonts w:ascii="宋体" w:hAnsi="宋体" w:eastAsia="宋体"/>
          <w:bCs/>
          <w:sz w:val="28"/>
          <w:szCs w:val="28"/>
        </w:rPr>
        <w:t>避免阳光照射，舍内温度15C以下应在(4-6) h内用完，(15-25)℃应在2h内用完，25℃以上应在1h内用完。</w:t>
      </w:r>
    </w:p>
    <w:p>
      <w:pPr>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w:t>
      </w:r>
      <w:r>
        <w:rPr>
          <w:rFonts w:hint="eastAsia" w:ascii="宋体" w:hAnsi="宋体" w:eastAsia="宋体"/>
          <w:bCs/>
          <w:sz w:val="28"/>
          <w:szCs w:val="28"/>
          <w:lang w:val="en-US" w:eastAsia="zh-CN"/>
        </w:rPr>
        <w:t>4</w:t>
      </w:r>
      <w:r>
        <w:rPr>
          <w:rFonts w:ascii="宋体" w:hAnsi="宋体" w:eastAsia="宋体"/>
          <w:bCs/>
          <w:sz w:val="28"/>
          <w:szCs w:val="28"/>
        </w:rPr>
        <w:t xml:space="preserve"> 选择合适的免疫途径</w:t>
      </w:r>
    </w:p>
    <w:p>
      <w:pPr>
        <w:ind w:firstLine="560" w:firstLineChars="200"/>
        <w:rPr>
          <w:rFonts w:ascii="宋体" w:hAnsi="宋体" w:eastAsia="宋体"/>
          <w:bCs/>
          <w:sz w:val="28"/>
          <w:szCs w:val="28"/>
        </w:rPr>
      </w:pPr>
      <w:r>
        <w:rPr>
          <w:rFonts w:ascii="宋体" w:hAnsi="宋体" w:eastAsia="宋体"/>
          <w:bCs/>
          <w:sz w:val="28"/>
          <w:szCs w:val="28"/>
        </w:rPr>
        <w:t>免疫接种途径有滴鼻、点眼、饮水、气雾、刺种、皮下注射、肌肉注射、穴位注射、气管内注射和肺内注射等，应根据疫苗的类型、性质和疫病特点及免疫程序，选择正确的免疫接种途径。</w:t>
      </w:r>
    </w:p>
    <w:p>
      <w:pPr>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w:t>
      </w:r>
      <w:r>
        <w:rPr>
          <w:rFonts w:hint="eastAsia" w:ascii="宋体" w:hAnsi="宋体" w:eastAsia="宋体"/>
          <w:bCs/>
          <w:sz w:val="28"/>
          <w:szCs w:val="28"/>
          <w:lang w:val="en-US" w:eastAsia="zh-CN"/>
        </w:rPr>
        <w:t>5</w:t>
      </w:r>
      <w:r>
        <w:rPr>
          <w:rFonts w:ascii="宋体" w:hAnsi="宋体" w:eastAsia="宋体"/>
          <w:bCs/>
          <w:sz w:val="28"/>
          <w:szCs w:val="28"/>
        </w:rPr>
        <w:t xml:space="preserve"> 按规定的接种剂量</w:t>
      </w:r>
      <w:r>
        <w:rPr>
          <w:rFonts w:hint="eastAsia" w:ascii="宋体" w:hAnsi="宋体" w:eastAsia="宋体"/>
          <w:bCs/>
          <w:sz w:val="28"/>
          <w:szCs w:val="28"/>
        </w:rPr>
        <w:t>注射</w:t>
      </w:r>
    </w:p>
    <w:p>
      <w:pPr>
        <w:ind w:firstLine="560" w:firstLineChars="200"/>
        <w:rPr>
          <w:rFonts w:ascii="宋体" w:hAnsi="宋体" w:eastAsia="宋体"/>
          <w:bCs/>
          <w:sz w:val="28"/>
          <w:szCs w:val="28"/>
        </w:rPr>
      </w:pPr>
      <w:r>
        <w:rPr>
          <w:rFonts w:ascii="宋体" w:hAnsi="宋体" w:eastAsia="宋体"/>
          <w:bCs/>
          <w:sz w:val="28"/>
          <w:szCs w:val="28"/>
        </w:rPr>
        <w:t>免疫剂量不足，群体产生的低水平抗体无法抵抗野毒的侵袭，造成免疫失败</w:t>
      </w:r>
      <w:r>
        <w:rPr>
          <w:rFonts w:hint="eastAsia" w:ascii="宋体" w:hAnsi="宋体" w:eastAsia="宋体"/>
          <w:bCs/>
          <w:sz w:val="28"/>
          <w:szCs w:val="28"/>
        </w:rPr>
        <w:t>；</w:t>
      </w:r>
      <w:r>
        <w:rPr>
          <w:rFonts w:ascii="宋体" w:hAnsi="宋体" w:eastAsia="宋体"/>
          <w:bCs/>
          <w:sz w:val="28"/>
          <w:szCs w:val="28"/>
        </w:rPr>
        <w:t>免疫剂量过大，应激反应严重，容易造成免疫麻痹。</w:t>
      </w:r>
    </w:p>
    <w:p>
      <w:pPr>
        <w:rPr>
          <w:rFonts w:hint="eastAsia" w:ascii="宋体" w:hAnsi="宋体" w:eastAsia="宋体"/>
          <w:b/>
          <w:bCs/>
          <w:sz w:val="28"/>
          <w:szCs w:val="28"/>
          <w:lang w:eastAsia="zh-CN"/>
        </w:rPr>
      </w:pPr>
      <w:r>
        <w:rPr>
          <w:rFonts w:hint="eastAsia" w:ascii="宋体" w:hAnsi="宋体" w:eastAsia="宋体"/>
          <w:b/>
          <w:bCs/>
          <w:sz w:val="28"/>
          <w:szCs w:val="28"/>
        </w:rPr>
        <w:t>3</w:t>
      </w:r>
      <w:r>
        <w:rPr>
          <w:rFonts w:ascii="宋体" w:hAnsi="宋体" w:eastAsia="宋体"/>
          <w:b/>
          <w:bCs/>
          <w:sz w:val="28"/>
          <w:szCs w:val="28"/>
        </w:rPr>
        <w:t xml:space="preserve"> </w:t>
      </w:r>
      <w:r>
        <w:rPr>
          <w:rFonts w:hint="eastAsia" w:ascii="宋体" w:hAnsi="宋体" w:eastAsia="宋体"/>
          <w:b/>
          <w:bCs/>
          <w:sz w:val="28"/>
          <w:szCs w:val="28"/>
          <w:lang w:eastAsia="zh-CN"/>
        </w:rPr>
        <w:t>猪场疫苗免疫效果监测</w:t>
      </w:r>
    </w:p>
    <w:p>
      <w:pPr>
        <w:ind w:firstLine="560" w:firstLineChars="200"/>
        <w:rPr>
          <w:rFonts w:ascii="宋体" w:hAnsi="宋体" w:eastAsia="宋体"/>
          <w:bCs/>
          <w:sz w:val="28"/>
          <w:szCs w:val="28"/>
        </w:rPr>
      </w:pPr>
      <w:r>
        <w:rPr>
          <w:rFonts w:ascii="宋体" w:hAnsi="宋体" w:eastAsia="宋体"/>
          <w:bCs/>
          <w:sz w:val="28"/>
          <w:szCs w:val="28"/>
        </w:rPr>
        <w:t>定期监测抗体水平</w:t>
      </w:r>
      <w:r>
        <w:rPr>
          <w:rFonts w:hint="eastAsia" w:ascii="宋体" w:hAnsi="宋体" w:eastAsia="宋体"/>
          <w:bCs/>
          <w:sz w:val="28"/>
          <w:szCs w:val="28"/>
          <w:lang w:eastAsia="zh-CN"/>
        </w:rPr>
        <w:t>，</w:t>
      </w:r>
      <w:r>
        <w:rPr>
          <w:rFonts w:hint="eastAsia" w:ascii="宋体" w:hAnsi="宋体" w:eastAsia="宋体"/>
          <w:bCs/>
          <w:sz w:val="28"/>
          <w:szCs w:val="28"/>
        </w:rPr>
        <w:t>定期</w:t>
      </w:r>
      <w:r>
        <w:rPr>
          <w:rFonts w:ascii="宋体" w:hAnsi="宋体" w:eastAsia="宋体"/>
          <w:bCs/>
          <w:sz w:val="28"/>
          <w:szCs w:val="28"/>
        </w:rPr>
        <w:t>实验室监测，免疫后要及时采血进行抗体监测，评价免疫效果，对于抗体水平不合格的畜禽，要立即进行补免补防。</w:t>
      </w:r>
    </w:p>
    <w:p>
      <w:pPr>
        <w:rPr>
          <w:rFonts w:ascii="宋体" w:hAnsi="宋体" w:eastAsia="宋体"/>
          <w:b/>
          <w:bCs/>
          <w:sz w:val="28"/>
          <w:szCs w:val="28"/>
        </w:rPr>
      </w:pPr>
      <w:r>
        <w:rPr>
          <w:rFonts w:hint="eastAsia" w:ascii="宋体" w:hAnsi="宋体" w:eastAsia="宋体"/>
          <w:b/>
          <w:bCs/>
          <w:sz w:val="28"/>
          <w:szCs w:val="28"/>
          <w:lang w:val="en-US" w:eastAsia="zh-CN"/>
        </w:rPr>
        <w:t>4</w:t>
      </w:r>
      <w:r>
        <w:rPr>
          <w:rFonts w:ascii="宋体" w:hAnsi="宋体" w:eastAsia="宋体"/>
          <w:b/>
          <w:bCs/>
          <w:sz w:val="28"/>
          <w:szCs w:val="28"/>
        </w:rPr>
        <w:t xml:space="preserve"> 相关人员操作</w:t>
      </w:r>
    </w:p>
    <w:p>
      <w:pPr>
        <w:rPr>
          <w:rFonts w:ascii="宋体" w:hAnsi="宋体" w:eastAsia="宋体"/>
          <w:bCs/>
          <w:sz w:val="28"/>
          <w:szCs w:val="28"/>
        </w:rPr>
      </w:pPr>
      <w:r>
        <w:rPr>
          <w:rFonts w:hint="eastAsia" w:ascii="宋体" w:hAnsi="宋体" w:eastAsia="宋体"/>
          <w:bCs/>
          <w:sz w:val="28"/>
          <w:szCs w:val="28"/>
          <w:lang w:val="en-US" w:eastAsia="zh-CN"/>
        </w:rPr>
        <w:t>4</w:t>
      </w:r>
      <w:r>
        <w:rPr>
          <w:rFonts w:ascii="宋体" w:hAnsi="宋体" w:eastAsia="宋体"/>
          <w:bCs/>
          <w:sz w:val="28"/>
          <w:szCs w:val="28"/>
        </w:rPr>
        <w:t>.1</w:t>
      </w:r>
      <w:r>
        <w:rPr>
          <w:rFonts w:hint="eastAsia" w:ascii="宋体" w:hAnsi="宋体" w:eastAsia="宋体"/>
          <w:bCs/>
          <w:sz w:val="28"/>
          <w:szCs w:val="28"/>
        </w:rPr>
        <w:t>猪用疫苗</w:t>
      </w:r>
      <w:r>
        <w:rPr>
          <w:rFonts w:ascii="宋体" w:hAnsi="宋体" w:eastAsia="宋体"/>
          <w:bCs/>
          <w:sz w:val="28"/>
          <w:szCs w:val="28"/>
        </w:rPr>
        <w:t>使用记录</w:t>
      </w:r>
    </w:p>
    <w:p>
      <w:pPr>
        <w:ind w:firstLine="560" w:firstLineChars="200"/>
        <w:rPr>
          <w:rFonts w:ascii="宋体" w:hAnsi="宋体" w:eastAsia="宋体"/>
          <w:bCs/>
          <w:sz w:val="28"/>
          <w:szCs w:val="28"/>
        </w:rPr>
      </w:pPr>
      <w:r>
        <w:rPr>
          <w:rFonts w:hint="eastAsia" w:ascii="宋体" w:hAnsi="宋体" w:eastAsia="宋体"/>
          <w:bCs/>
          <w:sz w:val="28"/>
          <w:szCs w:val="28"/>
        </w:rPr>
        <w:t>应建立疫苗使用记录，记录应包括疫苗商品名、通用名、剂型、规格、批号、生产日期、有效期、</w:t>
      </w:r>
      <w:r>
        <w:rPr>
          <w:rFonts w:ascii="宋体" w:hAnsi="宋体" w:eastAsia="宋体"/>
          <w:bCs/>
          <w:sz w:val="28"/>
          <w:szCs w:val="28"/>
        </w:rPr>
        <w:t>生产企业名称、使用地点、使用日期、使用对象、使用数量、使用剂量、使用人及处方原件或复印件等，所有记录应保存2年以上。</w:t>
      </w:r>
    </w:p>
    <w:p>
      <w:pPr>
        <w:rPr>
          <w:rFonts w:ascii="宋体" w:hAnsi="宋体" w:eastAsia="宋体"/>
          <w:bCs/>
          <w:sz w:val="28"/>
          <w:szCs w:val="28"/>
        </w:rPr>
      </w:pPr>
      <w:r>
        <w:rPr>
          <w:rFonts w:hint="eastAsia" w:ascii="宋体" w:hAnsi="宋体" w:eastAsia="宋体"/>
          <w:bCs/>
          <w:sz w:val="28"/>
          <w:szCs w:val="28"/>
          <w:lang w:val="en-US" w:eastAsia="zh-CN"/>
        </w:rPr>
        <w:t>4</w:t>
      </w:r>
      <w:r>
        <w:rPr>
          <w:rFonts w:ascii="宋体" w:hAnsi="宋体" w:eastAsia="宋体"/>
          <w:bCs/>
          <w:sz w:val="28"/>
          <w:szCs w:val="28"/>
        </w:rPr>
        <w:t>.2不良反应记录</w:t>
      </w:r>
    </w:p>
    <w:p>
      <w:pPr>
        <w:ind w:firstLine="560" w:firstLineChars="200"/>
        <w:rPr>
          <w:rFonts w:ascii="宋体" w:hAnsi="宋体" w:eastAsia="宋体"/>
          <w:bCs/>
          <w:sz w:val="28"/>
          <w:szCs w:val="28"/>
        </w:rPr>
      </w:pPr>
      <w:r>
        <w:rPr>
          <w:rFonts w:hint="eastAsia" w:ascii="宋体" w:hAnsi="宋体" w:eastAsia="宋体"/>
          <w:bCs/>
          <w:sz w:val="28"/>
          <w:szCs w:val="28"/>
        </w:rPr>
        <w:t>使用疫苗的相关人员应做好不良反应记录，若有不良反应发生，应立即报告。</w:t>
      </w:r>
    </w:p>
    <w:p>
      <w:pPr>
        <w:rPr>
          <w:rFonts w:ascii="宋体" w:hAnsi="宋体" w:eastAsia="宋体"/>
          <w:bCs/>
          <w:sz w:val="28"/>
          <w:szCs w:val="28"/>
        </w:rPr>
      </w:pPr>
      <w:r>
        <w:rPr>
          <w:rFonts w:hint="eastAsia" w:ascii="宋体" w:hAnsi="宋体" w:eastAsia="宋体"/>
          <w:bCs/>
          <w:sz w:val="28"/>
          <w:szCs w:val="28"/>
          <w:lang w:val="en-US" w:eastAsia="zh-CN"/>
        </w:rPr>
        <w:t>4</w:t>
      </w:r>
      <w:r>
        <w:rPr>
          <w:rFonts w:ascii="宋体" w:hAnsi="宋体" w:eastAsia="宋体"/>
          <w:bCs/>
          <w:sz w:val="28"/>
          <w:szCs w:val="28"/>
        </w:rPr>
        <w:t>.3</w:t>
      </w:r>
      <w:r>
        <w:rPr>
          <w:rFonts w:hint="eastAsia" w:ascii="宋体" w:hAnsi="宋体" w:eastAsia="宋体"/>
          <w:bCs/>
          <w:sz w:val="28"/>
          <w:szCs w:val="28"/>
        </w:rPr>
        <w:t>疫苗</w:t>
      </w:r>
      <w:r>
        <w:rPr>
          <w:rFonts w:ascii="宋体" w:hAnsi="宋体" w:eastAsia="宋体"/>
          <w:bCs/>
          <w:sz w:val="28"/>
          <w:szCs w:val="28"/>
        </w:rPr>
        <w:t>使用人员基本素质</w:t>
      </w:r>
    </w:p>
    <w:p>
      <w:pPr>
        <w:rPr>
          <w:rFonts w:ascii="宋体" w:hAnsi="宋体" w:eastAsia="宋体"/>
          <w:bCs/>
          <w:sz w:val="28"/>
          <w:szCs w:val="28"/>
        </w:rPr>
      </w:pPr>
      <w:r>
        <w:rPr>
          <w:rFonts w:hint="eastAsia" w:ascii="宋体" w:hAnsi="宋体" w:eastAsia="宋体"/>
          <w:bCs/>
          <w:sz w:val="28"/>
          <w:szCs w:val="28"/>
          <w:lang w:val="en-US" w:eastAsia="zh-CN"/>
        </w:rPr>
        <w:t>4</w:t>
      </w:r>
      <w:r>
        <w:rPr>
          <w:rFonts w:ascii="宋体" w:hAnsi="宋体" w:eastAsia="宋体"/>
          <w:bCs/>
          <w:sz w:val="28"/>
          <w:szCs w:val="28"/>
        </w:rPr>
        <w:t>.3.</w:t>
      </w:r>
      <w:r>
        <w:rPr>
          <w:rFonts w:hint="eastAsia" w:ascii="宋体" w:hAnsi="宋体" w:eastAsia="宋体"/>
          <w:bCs/>
          <w:sz w:val="28"/>
          <w:szCs w:val="28"/>
        </w:rPr>
        <w:t>1</w:t>
      </w:r>
      <w:r>
        <w:rPr>
          <w:rFonts w:ascii="宋体" w:hAnsi="宋体" w:eastAsia="宋体"/>
          <w:bCs/>
          <w:sz w:val="28"/>
          <w:szCs w:val="28"/>
        </w:rPr>
        <w:t>应建立兽医室，</w:t>
      </w:r>
      <w:r>
        <w:rPr>
          <w:rFonts w:hint="eastAsia" w:ascii="宋体" w:hAnsi="宋体" w:eastAsia="宋体"/>
          <w:bCs/>
          <w:sz w:val="28"/>
          <w:szCs w:val="28"/>
        </w:rPr>
        <w:t>负责</w:t>
      </w:r>
      <w:r>
        <w:rPr>
          <w:rFonts w:ascii="宋体" w:hAnsi="宋体" w:eastAsia="宋体"/>
          <w:bCs/>
          <w:sz w:val="28"/>
          <w:szCs w:val="28"/>
        </w:rPr>
        <w:t>本场生猪疾病预防、诊断与治疗和</w:t>
      </w:r>
      <w:r>
        <w:rPr>
          <w:rFonts w:hint="eastAsia" w:ascii="宋体" w:hAnsi="宋体" w:eastAsia="宋体"/>
          <w:bCs/>
          <w:sz w:val="28"/>
          <w:szCs w:val="28"/>
        </w:rPr>
        <w:t>猪用疫苗</w:t>
      </w:r>
      <w:r>
        <w:rPr>
          <w:rFonts w:ascii="宋体" w:hAnsi="宋体" w:eastAsia="宋体"/>
          <w:bCs/>
          <w:sz w:val="28"/>
          <w:szCs w:val="28"/>
        </w:rPr>
        <w:t>管理。</w:t>
      </w:r>
    </w:p>
    <w:p>
      <w:pPr>
        <w:rPr>
          <w:rFonts w:ascii="宋体" w:hAnsi="宋体" w:eastAsia="宋体"/>
          <w:bCs/>
          <w:sz w:val="28"/>
          <w:szCs w:val="28"/>
        </w:rPr>
      </w:pPr>
      <w:r>
        <w:rPr>
          <w:rFonts w:hint="eastAsia" w:ascii="宋体" w:hAnsi="宋体" w:eastAsia="宋体"/>
          <w:bCs/>
          <w:sz w:val="28"/>
          <w:szCs w:val="28"/>
          <w:lang w:val="en-US" w:eastAsia="zh-CN"/>
        </w:rPr>
        <w:t>4</w:t>
      </w:r>
      <w:bookmarkStart w:id="0" w:name="_GoBack"/>
      <w:bookmarkEnd w:id="0"/>
      <w:r>
        <w:rPr>
          <w:rFonts w:ascii="宋体" w:hAnsi="宋体" w:eastAsia="宋体"/>
          <w:bCs/>
          <w:sz w:val="28"/>
          <w:szCs w:val="28"/>
        </w:rPr>
        <w:t>.3.</w:t>
      </w:r>
      <w:r>
        <w:rPr>
          <w:rFonts w:hint="eastAsia" w:ascii="宋体" w:hAnsi="宋体" w:eastAsia="宋体"/>
          <w:bCs/>
          <w:sz w:val="28"/>
          <w:szCs w:val="28"/>
        </w:rPr>
        <w:t>2</w:t>
      </w:r>
      <w:r>
        <w:rPr>
          <w:rFonts w:ascii="宋体" w:hAnsi="宋体" w:eastAsia="宋体"/>
          <w:bCs/>
          <w:sz w:val="28"/>
          <w:szCs w:val="28"/>
        </w:rPr>
        <w:t>从事</w:t>
      </w:r>
      <w:r>
        <w:rPr>
          <w:rFonts w:hint="eastAsia" w:ascii="宋体" w:hAnsi="宋体" w:eastAsia="宋体"/>
          <w:bCs/>
          <w:sz w:val="28"/>
          <w:szCs w:val="28"/>
        </w:rPr>
        <w:t>猪用疫苗</w:t>
      </w:r>
      <w:r>
        <w:rPr>
          <w:rFonts w:ascii="宋体" w:hAnsi="宋体" w:eastAsia="宋体"/>
          <w:bCs/>
          <w:sz w:val="28"/>
          <w:szCs w:val="28"/>
        </w:rPr>
        <w:t>购进、验收、保管、分发的人员应经岗位知识培训、熟悉国家</w:t>
      </w:r>
      <w:r>
        <w:rPr>
          <w:rFonts w:hint="eastAsia" w:ascii="宋体" w:hAnsi="宋体" w:eastAsia="宋体"/>
          <w:bCs/>
          <w:sz w:val="28"/>
          <w:szCs w:val="28"/>
        </w:rPr>
        <w:t>疫苗</w:t>
      </w:r>
      <w:r>
        <w:rPr>
          <w:rFonts w:ascii="宋体" w:hAnsi="宋体" w:eastAsia="宋体"/>
          <w:bCs/>
          <w:sz w:val="28"/>
          <w:szCs w:val="28"/>
        </w:rPr>
        <w:t>管理的法律法规和</w:t>
      </w:r>
      <w:r>
        <w:rPr>
          <w:rFonts w:hint="eastAsia" w:ascii="宋体" w:hAnsi="宋体" w:eastAsia="宋体"/>
          <w:bCs/>
          <w:sz w:val="28"/>
          <w:szCs w:val="28"/>
        </w:rPr>
        <w:t>疫苗</w:t>
      </w:r>
      <w:r>
        <w:rPr>
          <w:rFonts w:ascii="宋体" w:hAnsi="宋体" w:eastAsia="宋体"/>
          <w:bCs/>
          <w:sz w:val="28"/>
          <w:szCs w:val="28"/>
        </w:rPr>
        <w:t>相关知识。</w:t>
      </w:r>
    </w:p>
    <w:p>
      <w:pPr>
        <w:pStyle w:val="15"/>
        <w:numPr>
          <w:ilvl w:val="0"/>
          <w:numId w:val="1"/>
        </w:numPr>
        <w:ind w:firstLineChars="0"/>
        <w:rPr>
          <w:rFonts w:ascii="宋体" w:hAnsi="宋体" w:eastAsia="宋体"/>
          <w:b/>
          <w:bCs/>
          <w:sz w:val="28"/>
          <w:szCs w:val="28"/>
        </w:rPr>
      </w:pPr>
      <w:r>
        <w:rPr>
          <w:rFonts w:hint="eastAsia" w:ascii="宋体" w:hAnsi="宋体" w:eastAsia="宋体"/>
          <w:b/>
          <w:bCs/>
          <w:sz w:val="28"/>
          <w:szCs w:val="28"/>
        </w:rPr>
        <w:t>适用范围</w:t>
      </w:r>
    </w:p>
    <w:p>
      <w:pPr>
        <w:ind w:firstLine="560" w:firstLineChars="200"/>
        <w:rPr>
          <w:rFonts w:ascii="宋体" w:hAnsi="宋体" w:eastAsia="宋体"/>
          <w:sz w:val="28"/>
          <w:szCs w:val="28"/>
        </w:rPr>
      </w:pPr>
      <w:r>
        <w:rPr>
          <w:rFonts w:hint="eastAsia" w:ascii="宋体" w:hAnsi="宋体" w:eastAsia="宋体"/>
          <w:sz w:val="28"/>
          <w:szCs w:val="28"/>
        </w:rPr>
        <w:t>适用于各个规模猪场以及各生产阶段的猪。</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3A902C"/>
    <w:multiLevelType w:val="multilevel"/>
    <w:tmpl w:val="F33A902C"/>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2C143DCC"/>
    <w:multiLevelType w:val="multilevel"/>
    <w:tmpl w:val="2C143DC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E28"/>
    <w:rsid w:val="0001174A"/>
    <w:rsid w:val="00251CB1"/>
    <w:rsid w:val="002E399E"/>
    <w:rsid w:val="004272C9"/>
    <w:rsid w:val="00461101"/>
    <w:rsid w:val="004C200C"/>
    <w:rsid w:val="00617CCB"/>
    <w:rsid w:val="007B135C"/>
    <w:rsid w:val="007E0CCB"/>
    <w:rsid w:val="0089732A"/>
    <w:rsid w:val="00900BC6"/>
    <w:rsid w:val="009822C4"/>
    <w:rsid w:val="0098315F"/>
    <w:rsid w:val="009A518C"/>
    <w:rsid w:val="00A41A42"/>
    <w:rsid w:val="00AF5F81"/>
    <w:rsid w:val="00B67978"/>
    <w:rsid w:val="00BE4A09"/>
    <w:rsid w:val="00D84C07"/>
    <w:rsid w:val="00E12E28"/>
    <w:rsid w:val="00E313D0"/>
    <w:rsid w:val="00E92332"/>
    <w:rsid w:val="00F90C08"/>
    <w:rsid w:val="00FB4879"/>
    <w:rsid w:val="00FC5E8D"/>
    <w:rsid w:val="00FC6B28"/>
    <w:rsid w:val="012609D0"/>
    <w:rsid w:val="01545D8C"/>
    <w:rsid w:val="02AB7C1F"/>
    <w:rsid w:val="032E54CD"/>
    <w:rsid w:val="0339482F"/>
    <w:rsid w:val="03401520"/>
    <w:rsid w:val="0361512E"/>
    <w:rsid w:val="036D1D6D"/>
    <w:rsid w:val="03F06DB1"/>
    <w:rsid w:val="0441762A"/>
    <w:rsid w:val="045005D1"/>
    <w:rsid w:val="06A6531E"/>
    <w:rsid w:val="06F25A3A"/>
    <w:rsid w:val="07E4472C"/>
    <w:rsid w:val="09D35983"/>
    <w:rsid w:val="0AD73C29"/>
    <w:rsid w:val="0B571F97"/>
    <w:rsid w:val="0BD836AD"/>
    <w:rsid w:val="0C1E35FB"/>
    <w:rsid w:val="0C7F223D"/>
    <w:rsid w:val="0CEE0392"/>
    <w:rsid w:val="0DAE3BC2"/>
    <w:rsid w:val="0FCB34C0"/>
    <w:rsid w:val="100A7C7C"/>
    <w:rsid w:val="116A2030"/>
    <w:rsid w:val="11B1004F"/>
    <w:rsid w:val="11F71927"/>
    <w:rsid w:val="122935E0"/>
    <w:rsid w:val="12C75113"/>
    <w:rsid w:val="137C4DFA"/>
    <w:rsid w:val="149712C2"/>
    <w:rsid w:val="15DF003B"/>
    <w:rsid w:val="16112ECE"/>
    <w:rsid w:val="162D34A6"/>
    <w:rsid w:val="1AD65C7F"/>
    <w:rsid w:val="1B337EFA"/>
    <w:rsid w:val="1BF73063"/>
    <w:rsid w:val="1CF778CF"/>
    <w:rsid w:val="1D741D17"/>
    <w:rsid w:val="1E0E0F5F"/>
    <w:rsid w:val="1ECF714E"/>
    <w:rsid w:val="1FE41CAA"/>
    <w:rsid w:val="20575384"/>
    <w:rsid w:val="238F7448"/>
    <w:rsid w:val="23D6342C"/>
    <w:rsid w:val="247432FF"/>
    <w:rsid w:val="25A54153"/>
    <w:rsid w:val="27CA4C82"/>
    <w:rsid w:val="29041C1A"/>
    <w:rsid w:val="29DA2DC2"/>
    <w:rsid w:val="29FE3080"/>
    <w:rsid w:val="2A5F5944"/>
    <w:rsid w:val="2B35544A"/>
    <w:rsid w:val="2B7F76DA"/>
    <w:rsid w:val="2BEC5050"/>
    <w:rsid w:val="2C0D0353"/>
    <w:rsid w:val="2C2615BF"/>
    <w:rsid w:val="2C9971CA"/>
    <w:rsid w:val="2E0F5A60"/>
    <w:rsid w:val="2EBF3D65"/>
    <w:rsid w:val="2F4717D4"/>
    <w:rsid w:val="32500B63"/>
    <w:rsid w:val="341B0052"/>
    <w:rsid w:val="36DA499D"/>
    <w:rsid w:val="3A3F06A0"/>
    <w:rsid w:val="3A7F6807"/>
    <w:rsid w:val="3AB002EC"/>
    <w:rsid w:val="3C8A0215"/>
    <w:rsid w:val="3D1D5E7A"/>
    <w:rsid w:val="3DAD03C9"/>
    <w:rsid w:val="3DE7429C"/>
    <w:rsid w:val="3F7D5ADB"/>
    <w:rsid w:val="3FDE21FD"/>
    <w:rsid w:val="409C0C22"/>
    <w:rsid w:val="420C1501"/>
    <w:rsid w:val="4374311A"/>
    <w:rsid w:val="43F73B12"/>
    <w:rsid w:val="44096086"/>
    <w:rsid w:val="446524C0"/>
    <w:rsid w:val="46C3655F"/>
    <w:rsid w:val="47E24CAD"/>
    <w:rsid w:val="484F53ED"/>
    <w:rsid w:val="49AA6E93"/>
    <w:rsid w:val="4A51420B"/>
    <w:rsid w:val="4A6F6B6D"/>
    <w:rsid w:val="4AA13F2B"/>
    <w:rsid w:val="4BFE69F0"/>
    <w:rsid w:val="4C0A42DF"/>
    <w:rsid w:val="4C1C67D0"/>
    <w:rsid w:val="4C962749"/>
    <w:rsid w:val="4CD70322"/>
    <w:rsid w:val="4D583ABE"/>
    <w:rsid w:val="4D98720C"/>
    <w:rsid w:val="4E0479BF"/>
    <w:rsid w:val="4E1D399D"/>
    <w:rsid w:val="4E2E2111"/>
    <w:rsid w:val="4E7A14DC"/>
    <w:rsid w:val="4EDA5459"/>
    <w:rsid w:val="4F500F42"/>
    <w:rsid w:val="4F5E2CCB"/>
    <w:rsid w:val="4FAC14BC"/>
    <w:rsid w:val="52225363"/>
    <w:rsid w:val="535774AE"/>
    <w:rsid w:val="53C2386F"/>
    <w:rsid w:val="53E61C78"/>
    <w:rsid w:val="55903B7C"/>
    <w:rsid w:val="55AC6795"/>
    <w:rsid w:val="562B4930"/>
    <w:rsid w:val="56781062"/>
    <w:rsid w:val="57E37ADD"/>
    <w:rsid w:val="5CFB76E1"/>
    <w:rsid w:val="5D0641AB"/>
    <w:rsid w:val="5D8058E3"/>
    <w:rsid w:val="5D9346B6"/>
    <w:rsid w:val="5E661CEF"/>
    <w:rsid w:val="5FD9240F"/>
    <w:rsid w:val="60423D7C"/>
    <w:rsid w:val="62A8423D"/>
    <w:rsid w:val="63FA3A27"/>
    <w:rsid w:val="64197D67"/>
    <w:rsid w:val="66C9029A"/>
    <w:rsid w:val="67513599"/>
    <w:rsid w:val="68540456"/>
    <w:rsid w:val="686D7155"/>
    <w:rsid w:val="68F85920"/>
    <w:rsid w:val="690E1D96"/>
    <w:rsid w:val="69B81FC1"/>
    <w:rsid w:val="6AC61244"/>
    <w:rsid w:val="6B773A55"/>
    <w:rsid w:val="6C691066"/>
    <w:rsid w:val="6D257E73"/>
    <w:rsid w:val="6DCC41C1"/>
    <w:rsid w:val="6E382CC3"/>
    <w:rsid w:val="6E7922A6"/>
    <w:rsid w:val="6E923C9A"/>
    <w:rsid w:val="6ED6370E"/>
    <w:rsid w:val="6F2A14AA"/>
    <w:rsid w:val="70106D49"/>
    <w:rsid w:val="701E3D3F"/>
    <w:rsid w:val="70464D2E"/>
    <w:rsid w:val="73A450A5"/>
    <w:rsid w:val="73CD2E36"/>
    <w:rsid w:val="73DC12E1"/>
    <w:rsid w:val="77E87B04"/>
    <w:rsid w:val="7872719B"/>
    <w:rsid w:val="7B870D39"/>
    <w:rsid w:val="7C300F9A"/>
    <w:rsid w:val="7C3C16B5"/>
    <w:rsid w:val="7D621868"/>
    <w:rsid w:val="7D80343F"/>
    <w:rsid w:val="7D8C46F4"/>
    <w:rsid w:val="7D96501A"/>
    <w:rsid w:val="7E881E85"/>
    <w:rsid w:val="7EA47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Balloon Text"/>
    <w:basedOn w:val="1"/>
    <w:link w:val="17"/>
    <w:semiHidden/>
    <w:unhideWhenUsed/>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7">
    <w:name w:val="Normal (Web)"/>
    <w:basedOn w:val="1"/>
    <w:qFormat/>
    <w:uiPriority w:val="0"/>
    <w:rPr>
      <w:sz w:val="24"/>
    </w:rPr>
  </w:style>
  <w:style w:type="paragraph" w:styleId="8">
    <w:name w:val="annotation subject"/>
    <w:basedOn w:val="2"/>
    <w:next w:val="2"/>
    <w:link w:val="19"/>
    <w:semiHidden/>
    <w:unhideWhenUsed/>
    <w:uiPriority w:val="99"/>
    <w:rPr>
      <w:b/>
      <w:bCs/>
    </w:rPr>
  </w:style>
  <w:style w:type="character" w:styleId="11">
    <w:name w:val="Hyperlink"/>
    <w:basedOn w:val="10"/>
    <w:qFormat/>
    <w:uiPriority w:val="0"/>
    <w:rPr>
      <w:color w:val="202020"/>
      <w:u w:val="none"/>
    </w:rPr>
  </w:style>
  <w:style w:type="character" w:styleId="12">
    <w:name w:val="annotation reference"/>
    <w:basedOn w:val="10"/>
    <w:semiHidden/>
    <w:unhideWhenUsed/>
    <w:uiPriority w:val="99"/>
    <w:rPr>
      <w:sz w:val="21"/>
      <w:szCs w:val="21"/>
    </w:rPr>
  </w:style>
  <w:style w:type="character" w:customStyle="1" w:styleId="13">
    <w:name w:val="页眉 字符"/>
    <w:basedOn w:val="10"/>
    <w:link w:val="5"/>
    <w:qFormat/>
    <w:uiPriority w:val="99"/>
    <w:rPr>
      <w:sz w:val="18"/>
      <w:szCs w:val="18"/>
    </w:rPr>
  </w:style>
  <w:style w:type="character" w:customStyle="1" w:styleId="14">
    <w:name w:val="页脚 字符"/>
    <w:basedOn w:val="10"/>
    <w:link w:val="4"/>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bsharetext"/>
    <w:basedOn w:val="10"/>
    <w:qFormat/>
    <w:uiPriority w:val="0"/>
  </w:style>
  <w:style w:type="character" w:customStyle="1" w:styleId="17">
    <w:name w:val="批注框文本 字符"/>
    <w:basedOn w:val="10"/>
    <w:link w:val="3"/>
    <w:semiHidden/>
    <w:uiPriority w:val="99"/>
    <w:rPr>
      <w:rFonts w:asciiTheme="minorHAnsi" w:hAnsiTheme="minorHAnsi" w:eastAsiaTheme="minorEastAsia" w:cstheme="minorBidi"/>
      <w:kern w:val="2"/>
      <w:sz w:val="18"/>
      <w:szCs w:val="18"/>
    </w:rPr>
  </w:style>
  <w:style w:type="character" w:customStyle="1" w:styleId="18">
    <w:name w:val="批注文字 字符"/>
    <w:basedOn w:val="10"/>
    <w:link w:val="2"/>
    <w:semiHidden/>
    <w:uiPriority w:val="99"/>
    <w:rPr>
      <w:rFonts w:asciiTheme="minorHAnsi" w:hAnsiTheme="minorHAnsi" w:eastAsiaTheme="minorEastAsia" w:cstheme="minorBidi"/>
      <w:kern w:val="2"/>
      <w:sz w:val="21"/>
      <w:szCs w:val="24"/>
    </w:rPr>
  </w:style>
  <w:style w:type="character" w:customStyle="1" w:styleId="19">
    <w:name w:val="批注主题 字符"/>
    <w:basedOn w:val="18"/>
    <w:link w:val="8"/>
    <w:semiHidden/>
    <w:uiPriority w:val="99"/>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293</Words>
  <Characters>1675</Characters>
  <Lines>13</Lines>
  <Paragraphs>3</Paragraphs>
  <TotalTime>1</TotalTime>
  <ScaleCrop>false</ScaleCrop>
  <LinksUpToDate>false</LinksUpToDate>
  <CharactersWithSpaces>1965</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2019-11-09T06:43:00Z</dcterms:created>
  <dc:creator>admin</dc:creator>
  <cp:lastModifiedBy>温眸</cp:lastModifiedBy>
  <dcterms:modified xsi:type="dcterms:W3CDTF">2020-03-05T03:40:05Z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