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《猪用疫苗免疫技术规范》编制说明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与国内外相关标准的关系</w:t>
      </w:r>
    </w:p>
    <w:p>
      <w:pPr>
        <w:ind w:left="594" w:leftChars="283"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现阶段，我国的相关标准多为某种猪用疫苗的免疫技术规范，例如</w:t>
      </w:r>
      <w:r>
        <w:rPr>
          <w:rFonts w:hint="eastAsia" w:ascii="宋体" w:hAnsi="宋体" w:eastAsia="宋体" w:cstheme="minorBidi"/>
          <w:sz w:val="28"/>
          <w:szCs w:val="28"/>
          <w:lang w:val="en-US" w:eastAsia="zh-CN"/>
        </w:rPr>
        <w:t>猪蓝耳病、口蹄疫和猪瘟疫苗分点同时免疫技术规范，仅对常见猪用疫苗做规范，缺乏广泛、通用的猪用疫苗免疫技术规范。</w:t>
      </w:r>
      <w:r>
        <w:rPr>
          <w:rFonts w:hint="eastAsia" w:ascii="宋体" w:hAnsi="宋体" w:eastAsia="宋体"/>
          <w:sz w:val="28"/>
          <w:szCs w:val="28"/>
        </w:rPr>
        <w:t>而国外对于猪用疫苗的使用较国内严格。</w:t>
      </w:r>
      <w:r>
        <w:rPr>
          <w:rFonts w:hint="eastAsia" w:ascii="宋体" w:hAnsi="宋体" w:eastAsia="宋体"/>
          <w:sz w:val="28"/>
          <w:szCs w:val="28"/>
          <w:lang w:eastAsia="zh-CN"/>
        </w:rPr>
        <w:t>国外发达国家相较国内有着完善、科学的评价标准，对于猪用疫苗在免疫程序的制订、疫苗免疫操作技术、免疫后的效果监测等方面均有清晰、明确的标准条文，规范各环节的操作方法、剂量频次等细节。</w:t>
      </w:r>
    </w:p>
    <w:p>
      <w:pPr>
        <w:ind w:left="594" w:leftChars="283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国是畜牧业大国，但与发达国家畜牧业仍存在着一定的差距，其重要原因在于养殖业动物疫病频发，动物疫病体系较为薄弱，这些问题都会制约我国养殖业的发展。畜牧疫病的防治离不开兽用生物制品，无论是对疫病的预防、诊断及控制都需要兽用生物制品。我国猪用疫苗在近几十年来，随着免疫学、分子生物学等学科的发展，给传染病预防、诊断提供了新型手段技术。我国常规猪用疫苗在国际上有很高的水平和地位，部分产品如猪瘟疫苗、猪气喘病活疫苗等据国际领先水平，生产研究与开发初具规模。随着猪场防疫意识的增强，猪用疫苗的种类和数量在不断增加，例如基因工程疫苗、流行毒株疫苗等的上市。</w:t>
      </w:r>
    </w:p>
    <w:p>
      <w:pPr>
        <w:ind w:left="594" w:leftChars="283"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国生猪养殖过程中用于预防及治疗疫病用疫苗相对较多。由于集约化程度的提高，生长期的缩短，养殖密度的增加，加上疫苗的使用增多，如不能很好的疫苗免疫程序，及时修订免疫周期，容易引发疫苗无效及感染疫病等事故的发生。部分养殖户对法律法规执行不力、免疫不科学等问题成为我国猪用疫苗使用的绊脚石。</w:t>
      </w:r>
    </w:p>
    <w:p>
      <w:pPr>
        <w:ind w:left="595" w:leftChars="150" w:hanging="280" w:hangingChars="1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>本标准广泛参考国内外先进相关标准，学习其先进方法及科 学条例，结合我国基本国情及猪用疫苗免疫程序技术，针对目前国内猪用疫苗免疫接种时存在的误区、操作人员不规范等一系列现存的问题，制定了针对性的规程和标准。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知识产权情况说明</w:t>
      </w:r>
    </w:p>
    <w:p>
      <w:pPr>
        <w:pStyle w:val="12"/>
        <w:ind w:left="720"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本《猪用疫苗免疫技术规范》是由青岛农业大学动物医学院按照中国兽药协会文件（兽药协秘〔</w:t>
      </w:r>
      <w:r>
        <w:rPr>
          <w:rFonts w:ascii="宋体" w:hAnsi="宋体" w:eastAsia="宋体"/>
          <w:sz w:val="28"/>
          <w:szCs w:val="28"/>
        </w:rPr>
        <w:t>2019〕15 号</w:t>
      </w:r>
      <w:r>
        <w:rPr>
          <w:rFonts w:hint="eastAsia" w:ascii="宋体" w:hAnsi="宋体" w:eastAsia="宋体"/>
          <w:sz w:val="28"/>
          <w:szCs w:val="28"/>
        </w:rPr>
        <w:t>）《中国兽药协会团体标准管理办法（试行）》、《中国兽药协会团体标准制定工作程序（试行）》要求制定的行业技术规程。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项目经费</w:t>
      </w:r>
      <w:r>
        <w:rPr>
          <w:rFonts w:hint="eastAsia" w:ascii="宋体" w:hAnsi="宋体" w:eastAsia="宋体"/>
          <w:sz w:val="28"/>
          <w:szCs w:val="28"/>
        </w:rPr>
        <w:t>：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主要起草单位</w:t>
      </w:r>
      <w:r>
        <w:rPr>
          <w:rFonts w:hint="eastAsia" w:ascii="宋体" w:hAnsi="宋体" w:eastAsia="宋体"/>
          <w:sz w:val="28"/>
          <w:szCs w:val="28"/>
        </w:rPr>
        <w:t>：青岛农业大学</w:t>
      </w: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本标准主要起草人</w:t>
      </w:r>
      <w:r>
        <w:rPr>
          <w:rFonts w:hint="eastAsia" w:ascii="宋体" w:hAnsi="宋体" w:eastAsia="宋体"/>
          <w:sz w:val="28"/>
          <w:szCs w:val="28"/>
        </w:rPr>
        <w:t>：单虎</w:t>
      </w:r>
      <w:bookmarkStart w:id="0" w:name="_GoBack"/>
      <w:bookmarkEnd w:id="0"/>
    </w:p>
    <w:p>
      <w:pPr>
        <w:pStyle w:val="12"/>
        <w:ind w:left="720" w:firstLine="0" w:firstLineChars="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76C51"/>
    <w:multiLevelType w:val="multilevel"/>
    <w:tmpl w:val="69676C5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A2"/>
    <w:rsid w:val="00312C38"/>
    <w:rsid w:val="00393DBF"/>
    <w:rsid w:val="003E07EE"/>
    <w:rsid w:val="0048259E"/>
    <w:rsid w:val="00552B65"/>
    <w:rsid w:val="007D5C50"/>
    <w:rsid w:val="00855F9B"/>
    <w:rsid w:val="008C1D87"/>
    <w:rsid w:val="008E7FAC"/>
    <w:rsid w:val="008F63C1"/>
    <w:rsid w:val="0092064A"/>
    <w:rsid w:val="00920FA8"/>
    <w:rsid w:val="0098315F"/>
    <w:rsid w:val="00997033"/>
    <w:rsid w:val="009B1C30"/>
    <w:rsid w:val="009D2D9F"/>
    <w:rsid w:val="00A32007"/>
    <w:rsid w:val="00A65A51"/>
    <w:rsid w:val="00AB7F72"/>
    <w:rsid w:val="00AF38A2"/>
    <w:rsid w:val="00D26A45"/>
    <w:rsid w:val="018B07F1"/>
    <w:rsid w:val="032D4250"/>
    <w:rsid w:val="065D23E4"/>
    <w:rsid w:val="0733785A"/>
    <w:rsid w:val="0A5D0557"/>
    <w:rsid w:val="0EF359E3"/>
    <w:rsid w:val="18F23AD5"/>
    <w:rsid w:val="19AB29B1"/>
    <w:rsid w:val="19F07F5C"/>
    <w:rsid w:val="1D326E06"/>
    <w:rsid w:val="1EBB21EB"/>
    <w:rsid w:val="20A46310"/>
    <w:rsid w:val="20FE1D01"/>
    <w:rsid w:val="235F345A"/>
    <w:rsid w:val="241B0EF4"/>
    <w:rsid w:val="242F04AA"/>
    <w:rsid w:val="29B8252E"/>
    <w:rsid w:val="2B0E4761"/>
    <w:rsid w:val="2EB662D2"/>
    <w:rsid w:val="35AF7379"/>
    <w:rsid w:val="3969642D"/>
    <w:rsid w:val="3BA931CE"/>
    <w:rsid w:val="3E7168B4"/>
    <w:rsid w:val="43C3413C"/>
    <w:rsid w:val="45EB212A"/>
    <w:rsid w:val="467E3656"/>
    <w:rsid w:val="468B627B"/>
    <w:rsid w:val="47276B88"/>
    <w:rsid w:val="47D353A5"/>
    <w:rsid w:val="4D232DBE"/>
    <w:rsid w:val="4E042FE1"/>
    <w:rsid w:val="52373BFB"/>
    <w:rsid w:val="54FE5924"/>
    <w:rsid w:val="57491CA6"/>
    <w:rsid w:val="57DC3D5E"/>
    <w:rsid w:val="589B26E6"/>
    <w:rsid w:val="5A843D39"/>
    <w:rsid w:val="5ADC071C"/>
    <w:rsid w:val="5E8172C0"/>
    <w:rsid w:val="60D83A5E"/>
    <w:rsid w:val="61E374B2"/>
    <w:rsid w:val="625325D8"/>
    <w:rsid w:val="6335553E"/>
    <w:rsid w:val="63730E1B"/>
    <w:rsid w:val="640C7A49"/>
    <w:rsid w:val="66DF7AF2"/>
    <w:rsid w:val="69043C7D"/>
    <w:rsid w:val="6AA93D06"/>
    <w:rsid w:val="6D8F57B2"/>
    <w:rsid w:val="6F6B7AB7"/>
    <w:rsid w:val="73D61948"/>
    <w:rsid w:val="75472789"/>
    <w:rsid w:val="7C231E50"/>
    <w:rsid w:val="7C3F19AD"/>
    <w:rsid w:val="7DDB02C4"/>
    <w:rsid w:val="7F0C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文字 字符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662</Characters>
  <Lines>5</Lines>
  <Paragraphs>1</Paragraphs>
  <TotalTime>1</TotalTime>
  <ScaleCrop>false</ScaleCrop>
  <LinksUpToDate>false</LinksUpToDate>
  <CharactersWithSpaces>777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2019-11-09T06:47:00Z</dcterms:created>
  <dc:creator>admin</dc:creator>
  <cp:lastModifiedBy>春风</cp:lastModifiedBy>
  <dcterms:modified xsi:type="dcterms:W3CDTF">2020-03-05T07:45:22Z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