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宋体" w:hAnsi="宋体" w:eastAsia="宋体" w:cs="Times New Roman"/>
          <w:b/>
          <w:bCs/>
          <w:color w:val="000000" w:themeColor="text1"/>
          <w:kern w:val="0"/>
          <w:sz w:val="36"/>
          <w:szCs w:val="36"/>
        </w:rPr>
      </w:pPr>
      <w:r>
        <w:rPr>
          <w:rFonts w:hint="eastAsia" w:ascii="宋体" w:hAnsi="宋体" w:eastAsia="宋体" w:cs="Times New Roman"/>
          <w:b/>
          <w:bCs/>
          <w:color w:val="000000" w:themeColor="text1"/>
          <w:kern w:val="0"/>
          <w:sz w:val="36"/>
          <w:szCs w:val="36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hint="eastAsia" w:ascii="宋体" w:hAnsi="宋体" w:eastAsia="宋体" w:cs="Times New Roman"/>
          <w:b/>
          <w:bCs/>
          <w:color w:val="000000" w:themeColor="text1"/>
          <w:kern w:val="0"/>
          <w:sz w:val="36"/>
          <w:szCs w:val="36"/>
        </w:rPr>
        <w:instrText xml:space="preserve">ADDIN CNKISM.UserStyle</w:instrText>
      </w:r>
      <w:r>
        <w:rPr>
          <w:rFonts w:hint="eastAsia" w:ascii="宋体" w:hAnsi="宋体" w:eastAsia="宋体" w:cs="Times New Roman"/>
          <w:b/>
          <w:bCs/>
          <w:color w:val="000000" w:themeColor="text1"/>
          <w:kern w:val="0"/>
          <w:sz w:val="36"/>
          <w:szCs w:val="36"/>
        </w:rPr>
        <w:fldChar w:fldCharType="end"/>
      </w:r>
      <w:r>
        <w:rPr>
          <w:rFonts w:hint="eastAsia" w:ascii="宋体" w:hAnsi="宋体" w:eastAsia="宋体" w:cs="Times New Roman"/>
          <w:b/>
          <w:bCs/>
          <w:color w:val="000000" w:themeColor="text1"/>
          <w:kern w:val="0"/>
          <w:sz w:val="36"/>
          <w:szCs w:val="36"/>
        </w:rPr>
        <w:t>《猪场兽药质量评价标准》编制说明</w:t>
      </w:r>
    </w:p>
    <w:p>
      <w:pPr>
        <w:pStyle w:val="12"/>
        <w:numPr>
          <w:ilvl w:val="0"/>
          <w:numId w:val="1"/>
        </w:numPr>
        <w:ind w:firstLineChars="0"/>
        <w:rPr>
          <w:rFonts w:ascii="宋体" w:hAnsi="宋体" w:eastAsia="宋体"/>
          <w:b/>
          <w:bCs/>
          <w:sz w:val="28"/>
          <w:szCs w:val="28"/>
        </w:rPr>
      </w:pPr>
      <w:r>
        <w:rPr>
          <w:rFonts w:ascii="宋体" w:hAnsi="宋体" w:eastAsia="宋体"/>
          <w:b/>
          <w:bCs/>
          <w:sz w:val="28"/>
          <w:szCs w:val="28"/>
        </w:rPr>
        <w:t>与国内外相关标准的关系</w:t>
      </w:r>
    </w:p>
    <w:p>
      <w:pPr>
        <w:ind w:left="594" w:leftChars="283"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国内外都已建立了各自的兽药质量标准、兽药管理体系，用于规范用药行为以及检测兽药质量。我国从20世纪开始建立自己的兽药管理体系，并不断完善发展，制度不断细化，并借鉴国外相对先进的兽药质量评价分析方法。</w:t>
      </w:r>
    </w:p>
    <w:p>
      <w:pPr>
        <w:ind w:left="594" w:leftChars="283"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我国生猪养殖过程中用于预防及治疗疫病的抗生素种类较多。由于集约化程度的提高，生长期的缩短，加上药物的使用增多，</w:t>
      </w:r>
      <w:r>
        <w:rPr>
          <w:rFonts w:hint="eastAsia" w:ascii="宋体" w:hAnsi="宋体" w:eastAsia="宋体"/>
          <w:sz w:val="28"/>
          <w:szCs w:val="28"/>
          <w:lang w:eastAsia="zh-CN"/>
        </w:rPr>
        <w:t>若</w:t>
      </w:r>
      <w:r>
        <w:rPr>
          <w:rFonts w:hint="eastAsia" w:ascii="宋体" w:hAnsi="宋体" w:eastAsia="宋体"/>
          <w:sz w:val="28"/>
          <w:szCs w:val="28"/>
        </w:rPr>
        <w:t>不能</w:t>
      </w:r>
      <w:r>
        <w:rPr>
          <w:rFonts w:hint="eastAsia" w:ascii="宋体" w:hAnsi="宋体" w:eastAsia="宋体"/>
          <w:sz w:val="28"/>
          <w:szCs w:val="28"/>
          <w:lang w:eastAsia="zh-CN"/>
        </w:rPr>
        <w:t>严格</w:t>
      </w:r>
      <w:r>
        <w:rPr>
          <w:rFonts w:hint="eastAsia" w:ascii="宋体" w:hAnsi="宋体" w:eastAsia="宋体"/>
          <w:sz w:val="28"/>
          <w:szCs w:val="28"/>
        </w:rPr>
        <w:t>遵循休药期制度</w:t>
      </w:r>
      <w:r>
        <w:rPr>
          <w:rFonts w:hint="eastAsia" w:ascii="宋体" w:hAnsi="宋体" w:eastAsia="宋体"/>
          <w:sz w:val="28"/>
          <w:szCs w:val="28"/>
          <w:lang w:eastAsia="zh-CN"/>
        </w:rPr>
        <w:t>并</w:t>
      </w:r>
      <w:r>
        <w:rPr>
          <w:rFonts w:hint="eastAsia" w:ascii="宋体" w:hAnsi="宋体" w:eastAsia="宋体"/>
          <w:sz w:val="28"/>
          <w:szCs w:val="28"/>
        </w:rPr>
        <w:t>及时监测兽药质量问题，容易引发药物残留及超标风险事故。部分养殖户对法律法规执行不力、用药不科学等问题也成为我国兽药安全的绊脚石。而国外对于猪场兽药使用较国内严格。</w:t>
      </w:r>
      <w:r>
        <w:rPr>
          <w:rFonts w:hint="eastAsia" w:ascii="宋体" w:hAnsi="宋体" w:eastAsia="宋体"/>
          <w:sz w:val="28"/>
          <w:szCs w:val="28"/>
          <w:lang w:eastAsia="zh-CN"/>
        </w:rPr>
        <w:t>国外发达国家相较国内有着完善、科学的评价标准，对于猪场兽药自采购到使用各阶段均有严格规范，兽药质量检测从</w:t>
      </w:r>
      <w:r>
        <w:rPr>
          <w:rFonts w:hint="eastAsia" w:ascii="宋体" w:hAnsi="宋体" w:eastAsia="宋体"/>
          <w:bCs/>
          <w:sz w:val="28"/>
          <w:szCs w:val="28"/>
        </w:rPr>
        <w:t>性状、鉴别</w:t>
      </w:r>
      <w:r>
        <w:rPr>
          <w:rFonts w:hint="eastAsia" w:ascii="宋体" w:hAnsi="宋体" w:eastAsia="宋体"/>
          <w:bCs/>
          <w:sz w:val="28"/>
          <w:szCs w:val="28"/>
          <w:lang w:eastAsia="zh-CN"/>
        </w:rPr>
        <w:t>方式</w:t>
      </w:r>
      <w:r>
        <w:rPr>
          <w:rFonts w:hint="eastAsia" w:ascii="宋体" w:hAnsi="宋体" w:eastAsia="宋体"/>
          <w:bCs/>
          <w:sz w:val="28"/>
          <w:szCs w:val="28"/>
        </w:rPr>
        <w:t>、</w:t>
      </w:r>
      <w:r>
        <w:rPr>
          <w:rFonts w:hint="eastAsia" w:ascii="宋体" w:hAnsi="宋体" w:eastAsia="宋体"/>
          <w:bCs/>
          <w:sz w:val="28"/>
          <w:szCs w:val="28"/>
          <w:lang w:eastAsia="zh-CN"/>
        </w:rPr>
        <w:t>检测方法</w:t>
      </w:r>
      <w:r>
        <w:rPr>
          <w:rFonts w:hint="eastAsia" w:ascii="宋体" w:hAnsi="宋体" w:eastAsia="宋体"/>
          <w:bCs/>
          <w:sz w:val="28"/>
          <w:szCs w:val="28"/>
        </w:rPr>
        <w:t>、含量测定</w:t>
      </w:r>
      <w:r>
        <w:rPr>
          <w:rFonts w:hint="eastAsia" w:ascii="宋体" w:hAnsi="宋体" w:eastAsia="宋体"/>
          <w:sz w:val="28"/>
          <w:szCs w:val="28"/>
          <w:lang w:eastAsia="zh-CN"/>
        </w:rPr>
        <w:t>等均有清晰、明确的标准条文。</w:t>
      </w:r>
    </w:p>
    <w:p>
      <w:pPr>
        <w:ind w:left="595" w:leftChars="150" w:hanging="280" w:hangingChars="1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 </w:t>
      </w:r>
      <w:r>
        <w:rPr>
          <w:rFonts w:ascii="宋体" w:hAnsi="宋体" w:eastAsia="宋体"/>
          <w:sz w:val="28"/>
          <w:szCs w:val="28"/>
        </w:rPr>
        <w:t xml:space="preserve">     </w:t>
      </w:r>
      <w:r>
        <w:rPr>
          <w:rFonts w:hint="eastAsia" w:ascii="宋体" w:hAnsi="宋体" w:eastAsia="宋体"/>
          <w:sz w:val="28"/>
          <w:szCs w:val="28"/>
        </w:rPr>
        <w:t>本标准广泛参考国内外先进相关标准，学习其先进方法及科 学条例，结合我国基本国情及兽药质量评价要求，针对目前国内兽药质量评价监测时存在的误区、人员操作不规范等一系列现存的问题，制定了针对性的规程和标准。</w:t>
      </w:r>
    </w:p>
    <w:p>
      <w:pPr>
        <w:pStyle w:val="12"/>
        <w:numPr>
          <w:ilvl w:val="0"/>
          <w:numId w:val="1"/>
        </w:numPr>
        <w:ind w:firstLineChars="0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知识产权情况说明</w:t>
      </w:r>
    </w:p>
    <w:p>
      <w:pPr>
        <w:pStyle w:val="12"/>
        <w:ind w:left="720" w:firstLine="56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本《猪场兽药质量评价标准》是由青岛农业大学按照中国兽药协会文件（兽药协秘〔</w:t>
      </w:r>
      <w:r>
        <w:rPr>
          <w:rFonts w:ascii="宋体" w:hAnsi="宋体" w:eastAsia="宋体"/>
          <w:sz w:val="28"/>
          <w:szCs w:val="28"/>
        </w:rPr>
        <w:t>2019〕15 号</w:t>
      </w:r>
      <w:r>
        <w:rPr>
          <w:rFonts w:hint="eastAsia" w:ascii="宋体" w:hAnsi="宋体" w:eastAsia="宋体"/>
          <w:sz w:val="28"/>
          <w:szCs w:val="28"/>
        </w:rPr>
        <w:t>）《中国兽药协会团体标准管理办法（试行）》、《中国兽药协会团体标准制定工作程序（试行）》要求制定的行业技术规程。</w:t>
      </w:r>
    </w:p>
    <w:p>
      <w:pPr>
        <w:pStyle w:val="12"/>
        <w:numPr>
          <w:ilvl w:val="0"/>
          <w:numId w:val="1"/>
        </w:numPr>
        <w:ind w:firstLineChars="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项目经费</w:t>
      </w:r>
      <w:r>
        <w:rPr>
          <w:rFonts w:hint="eastAsia" w:ascii="宋体" w:hAnsi="宋体" w:eastAsia="宋体"/>
          <w:sz w:val="28"/>
          <w:szCs w:val="28"/>
        </w:rPr>
        <w:t>：</w:t>
      </w:r>
    </w:p>
    <w:p>
      <w:pPr>
        <w:pStyle w:val="12"/>
        <w:numPr>
          <w:ilvl w:val="0"/>
          <w:numId w:val="1"/>
        </w:numPr>
        <w:ind w:firstLineChars="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主要起草单位</w:t>
      </w:r>
      <w:r>
        <w:rPr>
          <w:rFonts w:hint="eastAsia" w:ascii="宋体" w:hAnsi="宋体" w:eastAsia="宋体"/>
          <w:sz w:val="28"/>
          <w:szCs w:val="28"/>
        </w:rPr>
        <w:t>：青岛农业大学</w:t>
      </w:r>
    </w:p>
    <w:p>
      <w:pPr>
        <w:pStyle w:val="12"/>
        <w:numPr>
          <w:ilvl w:val="0"/>
          <w:numId w:val="1"/>
        </w:numPr>
        <w:ind w:firstLineChars="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本标准主要起草人</w:t>
      </w:r>
      <w:r>
        <w:rPr>
          <w:rFonts w:hint="eastAsia" w:ascii="宋体" w:hAnsi="宋体" w:eastAsia="宋体"/>
          <w:sz w:val="28"/>
          <w:szCs w:val="28"/>
        </w:rPr>
        <w:t>：单虎</w:t>
      </w:r>
      <w:bookmarkStart w:id="0" w:name="_GoBack"/>
      <w:bookmarkEnd w:id="0"/>
    </w:p>
    <w:p>
      <w:pPr>
        <w:pStyle w:val="12"/>
        <w:ind w:left="720" w:firstLine="0" w:firstLineChars="0"/>
        <w:rPr>
          <w:rFonts w:ascii="宋体" w:hAnsi="宋体" w:eastAsia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676C51"/>
    <w:multiLevelType w:val="multilevel"/>
    <w:tmpl w:val="69676C51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F38A2"/>
    <w:rsid w:val="00312C38"/>
    <w:rsid w:val="003E07EE"/>
    <w:rsid w:val="004903DE"/>
    <w:rsid w:val="00552B65"/>
    <w:rsid w:val="007D5C50"/>
    <w:rsid w:val="00855F9B"/>
    <w:rsid w:val="008E7FAC"/>
    <w:rsid w:val="008F63C1"/>
    <w:rsid w:val="00912604"/>
    <w:rsid w:val="0092064A"/>
    <w:rsid w:val="00920FA8"/>
    <w:rsid w:val="0098315F"/>
    <w:rsid w:val="00997033"/>
    <w:rsid w:val="009B1C30"/>
    <w:rsid w:val="00A32007"/>
    <w:rsid w:val="00A65A51"/>
    <w:rsid w:val="00AB7F72"/>
    <w:rsid w:val="00AF38A2"/>
    <w:rsid w:val="00D26A45"/>
    <w:rsid w:val="00F35B90"/>
    <w:rsid w:val="018B07F1"/>
    <w:rsid w:val="04C03378"/>
    <w:rsid w:val="0A5D0557"/>
    <w:rsid w:val="0FA73F2C"/>
    <w:rsid w:val="13FA588B"/>
    <w:rsid w:val="15C96D6D"/>
    <w:rsid w:val="1DB94E73"/>
    <w:rsid w:val="1EBB21EB"/>
    <w:rsid w:val="20A46310"/>
    <w:rsid w:val="2A6855EF"/>
    <w:rsid w:val="2F73578E"/>
    <w:rsid w:val="38183FC0"/>
    <w:rsid w:val="3BA50051"/>
    <w:rsid w:val="3E14673A"/>
    <w:rsid w:val="45EB212A"/>
    <w:rsid w:val="48FE0918"/>
    <w:rsid w:val="49ED0AB8"/>
    <w:rsid w:val="527135F1"/>
    <w:rsid w:val="5A843D39"/>
    <w:rsid w:val="61546710"/>
    <w:rsid w:val="66DF7AF2"/>
    <w:rsid w:val="693A3F1B"/>
    <w:rsid w:val="6C5316BF"/>
    <w:rsid w:val="746E7564"/>
    <w:rsid w:val="77E431AD"/>
    <w:rsid w:val="7C3F1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qFormat/>
    <w:uiPriority w:val="99"/>
    <w:rPr>
      <w:b/>
      <w:bCs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批注框文本 Char"/>
    <w:basedOn w:val="8"/>
    <w:link w:val="3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批注文字 Char"/>
    <w:basedOn w:val="8"/>
    <w:link w:val="2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15">
    <w:name w:val="批注主题 Char"/>
    <w:basedOn w:val="14"/>
    <w:link w:val="6"/>
    <w:semiHidden/>
    <w:qFormat/>
    <w:uiPriority w:val="99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91</Words>
  <Characters>524</Characters>
  <Lines>4</Lines>
  <Paragraphs>1</Paragraphs>
  <TotalTime>7</TotalTime>
  <ScaleCrop>false</ScaleCrop>
  <LinksUpToDate>false</LinksUpToDate>
  <CharactersWithSpaces>614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2019-11-09T06:47:00Z</dcterms:created>
  <dc:creator>admin</dc:creator>
  <cp:lastModifiedBy>春风</cp:lastModifiedBy>
  <dcterms:modified xsi:type="dcterms:W3CDTF">2020-03-05T08:57:26Z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